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64" w:rsidRDefault="00234964" w:rsidP="00A73B11">
      <w:pPr>
        <w:pStyle w:val="Intestazione"/>
        <w:pBdr>
          <w:bottom w:val="thickThinSmallGap" w:sz="24" w:space="1" w:color="823B0B"/>
        </w:pBdr>
        <w:jc w:val="right"/>
        <w:rPr>
          <w:rStyle w:val="Enfasicorsivo"/>
          <w:sz w:val="28"/>
          <w:szCs w:val="28"/>
        </w:rPr>
      </w:pPr>
      <w:r>
        <w:rPr>
          <w:noProof/>
          <w:lang w:eastAsia="it-IT"/>
        </w:rPr>
        <w:drawing>
          <wp:inline distT="0" distB="0" distL="0" distR="0">
            <wp:extent cx="1143000" cy="809625"/>
            <wp:effectExtent l="0" t="0" r="0" b="9525"/>
            <wp:docPr id="1" name="Immagine 1" descr="arci alta 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rci alta risoluzion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09625"/>
                    </a:xfrm>
                    <a:prstGeom prst="rect">
                      <a:avLst/>
                    </a:prstGeom>
                    <a:noFill/>
                    <a:ln>
                      <a:noFill/>
                    </a:ln>
                  </pic:spPr>
                </pic:pic>
              </a:graphicData>
            </a:graphic>
          </wp:inline>
        </w:drawing>
      </w:r>
      <w:r>
        <w:rPr>
          <w:rStyle w:val="Enfasicorsivo"/>
          <w:sz w:val="28"/>
          <w:szCs w:val="28"/>
        </w:rPr>
        <w:t xml:space="preserve">                                    </w:t>
      </w:r>
      <w:bookmarkStart w:id="0" w:name="_GoBack"/>
      <w:bookmarkEnd w:id="0"/>
      <w:r>
        <w:rPr>
          <w:rStyle w:val="Enfasicorsivo"/>
          <w:sz w:val="28"/>
          <w:szCs w:val="28"/>
        </w:rPr>
        <w:t xml:space="preserve">       </w:t>
      </w:r>
      <w:r>
        <w:t>Consiglio nazionale Arci, Roma 27 ottobre 2018</w:t>
      </w:r>
    </w:p>
    <w:p w:rsidR="00234964" w:rsidRDefault="00234964" w:rsidP="00956818">
      <w:pPr>
        <w:jc w:val="both"/>
        <w:rPr>
          <w:b/>
        </w:rPr>
      </w:pPr>
    </w:p>
    <w:p w:rsidR="00234964" w:rsidRDefault="00234964" w:rsidP="00956818">
      <w:pPr>
        <w:jc w:val="both"/>
        <w:rPr>
          <w:b/>
        </w:rPr>
      </w:pPr>
    </w:p>
    <w:p w:rsidR="00AA52A8" w:rsidRDefault="00AA52A8" w:rsidP="00AA52A8">
      <w:pPr>
        <w:jc w:val="center"/>
        <w:rPr>
          <w:b/>
        </w:rPr>
      </w:pPr>
    </w:p>
    <w:p w:rsidR="00956818" w:rsidRPr="00234964" w:rsidRDefault="00956818" w:rsidP="00AA52A8">
      <w:pPr>
        <w:jc w:val="center"/>
        <w:rPr>
          <w:b/>
          <w:sz w:val="28"/>
          <w:szCs w:val="28"/>
        </w:rPr>
      </w:pPr>
      <w:r w:rsidRPr="00234964">
        <w:rPr>
          <w:b/>
          <w:sz w:val="28"/>
          <w:szCs w:val="28"/>
        </w:rPr>
        <w:t>Ordine del Giorno</w:t>
      </w:r>
    </w:p>
    <w:p w:rsidR="00234964" w:rsidRPr="00234964" w:rsidRDefault="00234964" w:rsidP="00AA52A8">
      <w:pPr>
        <w:jc w:val="center"/>
        <w:rPr>
          <w:b/>
          <w:sz w:val="28"/>
          <w:szCs w:val="28"/>
        </w:rPr>
      </w:pPr>
      <w:r w:rsidRPr="00234964">
        <w:rPr>
          <w:b/>
          <w:sz w:val="28"/>
          <w:szCs w:val="28"/>
        </w:rPr>
        <w:t>“Accoglienza”</w:t>
      </w:r>
    </w:p>
    <w:p w:rsidR="00956818" w:rsidRDefault="00956818" w:rsidP="00956818">
      <w:pPr>
        <w:jc w:val="both"/>
      </w:pPr>
    </w:p>
    <w:p w:rsidR="00956818" w:rsidRDefault="00956818" w:rsidP="00956818">
      <w:pPr>
        <w:jc w:val="both"/>
      </w:pPr>
      <w:r>
        <w:t xml:space="preserve">La fase che stiamo attraversando è quella di un vero e proprio attacco al sistema di accoglienza da parte del Governo che non solo mira a peggiorare le condizioni complessive del Paese (spesso con il suo assenso) ma, tende a smontare definitivamente le positive conquiste di decenni di lavoro e di esperienza, nazionale e territoriale. </w:t>
      </w:r>
    </w:p>
    <w:p w:rsidR="00956818" w:rsidRDefault="00956818" w:rsidP="00956818">
      <w:pPr>
        <w:jc w:val="both"/>
      </w:pPr>
      <w:r>
        <w:t xml:space="preserve">Siamo a pochi giorni dall'avvio dell'iter parlamentare sul DDL Sicurezza che di fatto, nelle premesse, mira a smontare concretamente il sistema di accoglienza SPRAR, quello, </w:t>
      </w:r>
      <w:r w:rsidR="00516857">
        <w:t xml:space="preserve">che </w:t>
      </w:r>
      <w:r w:rsidR="00857A8E">
        <w:t>,</w:t>
      </w:r>
      <w:r>
        <w:t xml:space="preserve">come arci, nazionalmente e territorialmente, abbiamo promosso e sostenuto come buona prassi da adottare. </w:t>
      </w:r>
    </w:p>
    <w:p w:rsidR="00956818" w:rsidRDefault="00956818" w:rsidP="00956818">
      <w:pPr>
        <w:jc w:val="both"/>
      </w:pPr>
      <w:r>
        <w:t xml:space="preserve">Nei fatti dai primi di ottobre sono venuti meno i permessi di soggiorno umanitari e, stante così il decreto, l'obiettivo dichiarato è utilizzare il sistema SPRAR solo per titolari di protezione, casi speciali o minori. Su questo, nelle settimane scorse, abbiamo avviato un lavoro di rete per contrastare il decreto che ha portato all’iniziativa nazionale del 25 ottobre tenutasi a Roma, sia lanciando una mobilitazione diffusa per oggi in tantissime città. </w:t>
      </w:r>
    </w:p>
    <w:p w:rsidR="00956818" w:rsidRDefault="00956818" w:rsidP="00956818">
      <w:pPr>
        <w:jc w:val="both"/>
      </w:pPr>
      <w:r>
        <w:t xml:space="preserve">Non solo; a fine anno scadranno le convenzioni prefettizie sui CAS; i segnali e gli annunci vanno nella direzione di un sostanziale abbassamento della quota pro capite/pro die. Si ipotizza una forbice tra i 20 e i 25 euro, a fronte dei una media di 30/32 euro attuali. Già a Cecina, insieme a Caritas, Legacoop sociali, Cnca e Anci ponemmo il tema del “che fare?” in tale scenario. </w:t>
      </w:r>
    </w:p>
    <w:p w:rsidR="00956818" w:rsidRDefault="00956818" w:rsidP="00956818">
      <w:pPr>
        <w:jc w:val="both"/>
      </w:pPr>
      <w:r>
        <w:t xml:space="preserve">E' evidente che vengono meno le condizioni oggettive per un buon lavoro soprattutto della parte inclusione con un taglio così drastico. Tutta una serie di servizi che, nei fatti, fanno la differenza tra una buona accoglienza, fortemente voluta dalla nostra associazione anche con l’emanazione delle nostre Linee Guida nazionali e una pessima accoglienza che, negli anni, ha prodotto storture evidenti, mala gestione e persino inquinamento da infiltrazioni criminali. </w:t>
      </w:r>
    </w:p>
    <w:p w:rsidR="00956818" w:rsidRDefault="00956818" w:rsidP="00956818">
      <w:pPr>
        <w:jc w:val="both"/>
      </w:pPr>
      <w:r>
        <w:t>Anche solo ipotizzare una sola prima accoglienza fatta esclusivamente di bisogni primari (un tetto, dormire, magiare e bere) avrà conseguente dev</w:t>
      </w:r>
      <w:r w:rsidR="00AA52A8">
        <w:t>astanti per le comunità locali con il serio rischio di innalza</w:t>
      </w:r>
      <w:r w:rsidR="00E95D27">
        <w:t>re pericolosamente lo scontro sociale.</w:t>
      </w:r>
    </w:p>
    <w:p w:rsidR="00956818" w:rsidRDefault="00956818" w:rsidP="00956818">
      <w:pPr>
        <w:jc w:val="both"/>
      </w:pPr>
      <w:r>
        <w:t>Non solo; ancora più per organizzazioni come le nostre continuare a fare accoglienza in quello scenario con circa 8/10 euro procapite/</w:t>
      </w:r>
      <w:proofErr w:type="spellStart"/>
      <w:r>
        <w:t>prodie</w:t>
      </w:r>
      <w:proofErr w:type="spellEnd"/>
      <w:r>
        <w:t xml:space="preserve"> in meno significa sostanzialmente confermare che le risorse che utilizzavamo prima erano eccessive e quindi rendere palese il lucro. </w:t>
      </w:r>
    </w:p>
    <w:p w:rsidR="00956818" w:rsidRDefault="00956818" w:rsidP="00956818">
      <w:pPr>
        <w:jc w:val="both"/>
      </w:pPr>
    </w:p>
    <w:p w:rsidR="00956818" w:rsidRPr="00AA52A8" w:rsidRDefault="00956818" w:rsidP="00AA52A8">
      <w:pPr>
        <w:jc w:val="center"/>
        <w:rPr>
          <w:b/>
        </w:rPr>
      </w:pPr>
      <w:r w:rsidRPr="00AA52A8">
        <w:rPr>
          <w:b/>
        </w:rPr>
        <w:t>Tutto ciò premesso il Consiglio Nazionale impegna tutti i livelli dell’Associazione a</w:t>
      </w:r>
    </w:p>
    <w:p w:rsidR="00956818" w:rsidRDefault="00956818" w:rsidP="00956818">
      <w:pPr>
        <w:jc w:val="both"/>
      </w:pPr>
    </w:p>
    <w:p w:rsidR="00956818" w:rsidRDefault="00956818" w:rsidP="00AA52A8">
      <w:pPr>
        <w:pStyle w:val="Paragrafoelenco"/>
        <w:widowControl w:val="0"/>
        <w:numPr>
          <w:ilvl w:val="0"/>
          <w:numId w:val="2"/>
        </w:numPr>
        <w:suppressAutoHyphens/>
      </w:pPr>
      <w:r>
        <w:t xml:space="preserve">costruire iniziative territoriali/regionali </w:t>
      </w:r>
      <w:r w:rsidR="00516857">
        <w:t xml:space="preserve">in cui si mettano a confronto </w:t>
      </w:r>
      <w:r>
        <w:t>enti gestori, sindacati e istituzioni, operatrici e operatori del sistema dell’Accoglienza locali in cui far emergere la preoccupazione crescente del terzo settore a fronte di uno smantellamento totale del sistema di accoglienza così come lo abbiamo conosciuto con tutte le conseguenze del caso (vedi ricadute occupazionali);</w:t>
      </w:r>
    </w:p>
    <w:p w:rsidR="00956818" w:rsidRDefault="00956818" w:rsidP="00956818">
      <w:pPr>
        <w:widowControl w:val="0"/>
        <w:suppressAutoHyphens/>
      </w:pPr>
    </w:p>
    <w:p w:rsidR="00AA52A8" w:rsidRDefault="00AA52A8" w:rsidP="00857A8E">
      <w:pPr>
        <w:pStyle w:val="Paragrafoelenco"/>
        <w:widowControl w:val="0"/>
        <w:numPr>
          <w:ilvl w:val="0"/>
          <w:numId w:val="2"/>
        </w:numPr>
        <w:suppressAutoHyphens/>
        <w:jc w:val="both"/>
      </w:pPr>
      <w:r>
        <w:t>p</w:t>
      </w:r>
      <w:r w:rsidR="00956818">
        <w:t xml:space="preserve">arallelamente lavorare con Caritas, Cnca e Legacoop Sociali (ma anche GUS che si è detto </w:t>
      </w:r>
      <w:r w:rsidR="00956818">
        <w:lastRenderedPageBreak/>
        <w:t>disponibile) e</w:t>
      </w:r>
      <w:r>
        <w:t xml:space="preserve"> con</w:t>
      </w:r>
      <w:r w:rsidR="00956818">
        <w:t xml:space="preserve"> tutti </w:t>
      </w:r>
      <w:r>
        <w:t xml:space="preserve">i soggetti nazionali </w:t>
      </w:r>
      <w:r w:rsidR="00956818">
        <w:t>per</w:t>
      </w:r>
      <w:r>
        <w:t xml:space="preserve"> costruire</w:t>
      </w:r>
      <w:r w:rsidR="00956818">
        <w:t xml:space="preserve"> una posizione comune </w:t>
      </w:r>
      <w:r>
        <w:t>in vista dell’emanazione del DDL Sicurezza e della prospettiva di ban</w:t>
      </w:r>
      <w:r w:rsidR="00516857">
        <w:t>di prefettizi con un taglio del</w:t>
      </w:r>
      <w:r>
        <w:t>l</w:t>
      </w:r>
      <w:r w:rsidR="00516857">
        <w:t>e</w:t>
      </w:r>
      <w:r w:rsidR="00BB29D5">
        <w:t xml:space="preserve"> risorse pro</w:t>
      </w:r>
      <w:r>
        <w:t>capite/</w:t>
      </w:r>
      <w:proofErr w:type="spellStart"/>
      <w:r>
        <w:t>prodie</w:t>
      </w:r>
      <w:proofErr w:type="spellEnd"/>
      <w:r>
        <w:t>;</w:t>
      </w:r>
    </w:p>
    <w:p w:rsidR="00AA52A8" w:rsidRDefault="00AA52A8" w:rsidP="00857A8E">
      <w:pPr>
        <w:widowControl w:val="0"/>
        <w:suppressAutoHyphens/>
        <w:jc w:val="both"/>
      </w:pPr>
    </w:p>
    <w:p w:rsidR="00AA52A8" w:rsidRDefault="00857A8E" w:rsidP="00857A8E">
      <w:pPr>
        <w:pStyle w:val="Paragrafoelenco"/>
        <w:widowControl w:val="0"/>
        <w:numPr>
          <w:ilvl w:val="0"/>
          <w:numId w:val="2"/>
        </w:numPr>
        <w:suppressAutoHyphens/>
        <w:jc w:val="both"/>
      </w:pPr>
      <w:r>
        <w:t>I</w:t>
      </w:r>
      <w:r w:rsidR="00AA52A8">
        <w:t>nvestire formalmente, insieme alle realtà del Tavolo Asilo e del</w:t>
      </w:r>
      <w:r>
        <w:t xml:space="preserve"> Forum del T</w:t>
      </w:r>
      <w:r w:rsidR="00AA52A8">
        <w:t>erzo Settore impegnate concretamente nell’accoglienza, le organizzazioni sindacali della problematicità legate al futuro occupazionale, seriamente messo a rischio dalle scelte governative di cui sopra;</w:t>
      </w:r>
    </w:p>
    <w:p w:rsidR="00AA52A8" w:rsidRDefault="00AA52A8" w:rsidP="00857A8E">
      <w:pPr>
        <w:widowControl w:val="0"/>
        <w:suppressAutoHyphens/>
        <w:jc w:val="both"/>
      </w:pPr>
    </w:p>
    <w:p w:rsidR="00857A8E" w:rsidRDefault="00956818" w:rsidP="00857A8E">
      <w:pPr>
        <w:pStyle w:val="Paragrafoelenco"/>
        <w:widowControl w:val="0"/>
        <w:numPr>
          <w:ilvl w:val="0"/>
          <w:numId w:val="2"/>
        </w:numPr>
        <w:suppressAutoHyphens/>
        <w:jc w:val="both"/>
      </w:pPr>
      <w:r>
        <w:t>Organizzare entro la fine dell'</w:t>
      </w:r>
      <w:r w:rsidR="00857A8E">
        <w:t xml:space="preserve">anno un seminario nazionale in cui approfondire </w:t>
      </w:r>
      <w:r>
        <w:t xml:space="preserve">tutte le problematicità </w:t>
      </w:r>
      <w:proofErr w:type="spellStart"/>
      <w:r>
        <w:t>pre</w:t>
      </w:r>
      <w:proofErr w:type="spellEnd"/>
      <w:r>
        <w:t xml:space="preserve"> e post DDL </w:t>
      </w:r>
      <w:proofErr w:type="spellStart"/>
      <w:r>
        <w:t>Salvini</w:t>
      </w:r>
      <w:proofErr w:type="spellEnd"/>
      <w:r>
        <w:t>,</w:t>
      </w:r>
      <w:r w:rsidR="00234964">
        <w:t xml:space="preserve"> per</w:t>
      </w:r>
      <w:r>
        <w:t xml:space="preserve"> affrontarle e definire in tal senso una proposta </w:t>
      </w:r>
      <w:r w:rsidR="00516857">
        <w:t>di strumento nazionale</w:t>
      </w:r>
      <w:r w:rsidR="00857A8E">
        <w:t xml:space="preserve">. Tale strumento </w:t>
      </w:r>
    </w:p>
    <w:p w:rsidR="00857A8E" w:rsidRDefault="00857A8E" w:rsidP="00857A8E">
      <w:pPr>
        <w:widowControl w:val="0"/>
        <w:suppressAutoHyphens/>
        <w:jc w:val="both"/>
      </w:pPr>
    </w:p>
    <w:p w:rsidR="00956818" w:rsidRDefault="00516857" w:rsidP="00857A8E">
      <w:pPr>
        <w:pStyle w:val="Paragrafoelenco"/>
        <w:widowControl w:val="0"/>
        <w:numPr>
          <w:ilvl w:val="0"/>
          <w:numId w:val="2"/>
        </w:numPr>
        <w:suppressAutoHyphens/>
        <w:jc w:val="both"/>
      </w:pPr>
      <w:r>
        <w:t xml:space="preserve"> che nasca</w:t>
      </w:r>
      <w:r w:rsidR="00956818">
        <w:t xml:space="preserve"> con </w:t>
      </w:r>
      <w:r>
        <w:t xml:space="preserve">la definizione di </w:t>
      </w:r>
      <w:r w:rsidR="00956818">
        <w:t>un codice etic</w:t>
      </w:r>
      <w:r w:rsidR="00857A8E">
        <w:t>o chiaro, e condiviso, una Carta dei S</w:t>
      </w:r>
      <w:r w:rsidR="00956818">
        <w:t xml:space="preserve">ervizi obbligatoria per gli associati, una </w:t>
      </w:r>
      <w:proofErr w:type="spellStart"/>
      <w:r w:rsidR="00956818">
        <w:t>mission</w:t>
      </w:r>
      <w:proofErr w:type="spellEnd"/>
      <w:r w:rsidR="00956818">
        <w:t xml:space="preserve"> decisa e deliberata dal Consiglio Nazionale, unitamente </w:t>
      </w:r>
      <w:r w:rsidR="00AA52A8">
        <w:t>ad uno schema di</w:t>
      </w:r>
      <w:r w:rsidR="00956818">
        <w:t xml:space="preserve"> </w:t>
      </w:r>
      <w:proofErr w:type="spellStart"/>
      <w:r w:rsidR="00956818">
        <w:t>governance</w:t>
      </w:r>
      <w:proofErr w:type="spellEnd"/>
      <w:r w:rsidR="00956818">
        <w:t xml:space="preserve"> </w:t>
      </w:r>
      <w:r w:rsidR="00AA52A8">
        <w:t>che definisca precisamente il ruolo dell’Associazio</w:t>
      </w:r>
      <w:r w:rsidR="00234964">
        <w:t xml:space="preserve">ne. Uno strumento, in sintesi, </w:t>
      </w:r>
      <w:r w:rsidR="00AA52A8">
        <w:t>capace di r</w:t>
      </w:r>
      <w:r w:rsidR="00956818">
        <w:t>afforzare il ruolo politico che abbiamo svol</w:t>
      </w:r>
      <w:r w:rsidR="00AA52A8">
        <w:t xml:space="preserve">to e continueremo a svolgere, </w:t>
      </w:r>
      <w:r w:rsidR="00956818">
        <w:t xml:space="preserve">efficace ed efficiente </w:t>
      </w:r>
      <w:r w:rsidR="00F321FB">
        <w:t>che</w:t>
      </w:r>
      <w:r w:rsidR="00956818">
        <w:t xml:space="preserve"> consolid</w:t>
      </w:r>
      <w:r w:rsidR="00F321FB">
        <w:t>i</w:t>
      </w:r>
      <w:r w:rsidR="00956818">
        <w:t>, sosten</w:t>
      </w:r>
      <w:r w:rsidR="00F321FB">
        <w:t>ga e rilanci</w:t>
      </w:r>
      <w:r w:rsidR="00956818">
        <w:t xml:space="preserve"> l'azione </w:t>
      </w:r>
      <w:r w:rsidR="00857A8E">
        <w:t xml:space="preserve">dell’ARCI </w:t>
      </w:r>
      <w:r w:rsidR="00956818">
        <w:t>su questo ter</w:t>
      </w:r>
      <w:r w:rsidR="00AA52A8">
        <w:t xml:space="preserve">reno nei territori, </w:t>
      </w:r>
      <w:r w:rsidR="00956818">
        <w:t>in grado di svolgere quotidianamente tutela, svil</w:t>
      </w:r>
      <w:r w:rsidR="00AA52A8">
        <w:t xml:space="preserve">uppo e servizi </w:t>
      </w:r>
      <w:r w:rsidR="00857A8E">
        <w:t xml:space="preserve">al territorio, </w:t>
      </w:r>
      <w:r w:rsidR="00956818">
        <w:t>utile in prospettiva a tutti i settori</w:t>
      </w:r>
      <w:r w:rsidR="00AA52A8">
        <w:t xml:space="preserve"> di lavoro</w:t>
      </w:r>
      <w:r w:rsidR="00956818">
        <w:t xml:space="preserve"> dell'Associazione. </w:t>
      </w:r>
    </w:p>
    <w:p w:rsidR="00AA52A8" w:rsidRDefault="00AA52A8" w:rsidP="00857A8E">
      <w:pPr>
        <w:widowControl w:val="0"/>
        <w:suppressAutoHyphens/>
        <w:jc w:val="both"/>
      </w:pPr>
    </w:p>
    <w:p w:rsidR="00AA52A8" w:rsidRDefault="00AA52A8" w:rsidP="00AA52A8">
      <w:pPr>
        <w:widowControl w:val="0"/>
        <w:suppressAutoHyphens/>
        <w:rPr>
          <w:i/>
        </w:rPr>
      </w:pPr>
    </w:p>
    <w:p w:rsidR="00AA52A8" w:rsidRPr="00AA52A8" w:rsidRDefault="00AA52A8" w:rsidP="00AA52A8">
      <w:pPr>
        <w:widowControl w:val="0"/>
        <w:suppressAutoHyphens/>
        <w:rPr>
          <w:i/>
        </w:rPr>
      </w:pPr>
      <w:r w:rsidRPr="00AA52A8">
        <w:rPr>
          <w:i/>
        </w:rPr>
        <w:t>Roma, 27 ottobre 2018</w:t>
      </w:r>
    </w:p>
    <w:p w:rsidR="00956818" w:rsidRDefault="00956818"/>
    <w:p w:rsidR="00AA52A8" w:rsidRDefault="00AA52A8">
      <w:r>
        <w:t>Firmato</w:t>
      </w:r>
    </w:p>
    <w:p w:rsidR="00AA52A8" w:rsidRDefault="00AA52A8"/>
    <w:p w:rsidR="00AA52A8" w:rsidRDefault="00AA52A8"/>
    <w:sectPr w:rsidR="00AA52A8" w:rsidSect="00C7792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9DC51F5"/>
    <w:multiLevelType w:val="hybridMultilevel"/>
    <w:tmpl w:val="B8F07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6818"/>
    <w:rsid w:val="000C5524"/>
    <w:rsid w:val="00234964"/>
    <w:rsid w:val="0044648E"/>
    <w:rsid w:val="00516857"/>
    <w:rsid w:val="007439E6"/>
    <w:rsid w:val="008139E1"/>
    <w:rsid w:val="00857A8E"/>
    <w:rsid w:val="00956818"/>
    <w:rsid w:val="00A73B11"/>
    <w:rsid w:val="00AA52A8"/>
    <w:rsid w:val="00BB29D5"/>
    <w:rsid w:val="00C7792C"/>
    <w:rsid w:val="00D305C5"/>
    <w:rsid w:val="00E95D27"/>
    <w:rsid w:val="00F32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5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2A8"/>
    <w:pPr>
      <w:ind w:left="720"/>
      <w:contextualSpacing/>
    </w:pPr>
  </w:style>
  <w:style w:type="paragraph" w:styleId="Intestazione">
    <w:name w:val="header"/>
    <w:basedOn w:val="Normale"/>
    <w:link w:val="IntestazioneCarattere"/>
    <w:uiPriority w:val="99"/>
    <w:semiHidden/>
    <w:unhideWhenUsed/>
    <w:rsid w:val="0023496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34964"/>
  </w:style>
  <w:style w:type="character" w:styleId="Enfasicorsivo">
    <w:name w:val="Emphasis"/>
    <w:basedOn w:val="Carpredefinitoparagrafo"/>
    <w:uiPriority w:val="20"/>
    <w:qFormat/>
    <w:rsid w:val="00234964"/>
    <w:rPr>
      <w:i/>
      <w:iCs/>
    </w:rPr>
  </w:style>
  <w:style w:type="paragraph" w:styleId="Testofumetto">
    <w:name w:val="Balloon Text"/>
    <w:basedOn w:val="Normale"/>
    <w:link w:val="TestofumettoCarattere"/>
    <w:uiPriority w:val="99"/>
    <w:semiHidden/>
    <w:unhideWhenUsed/>
    <w:rsid w:val="00BB29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72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 Liguria</dc:creator>
  <cp:keywords/>
  <dc:description/>
  <cp:lastModifiedBy>Ortensia Ferrara</cp:lastModifiedBy>
  <cp:revision>5</cp:revision>
  <dcterms:created xsi:type="dcterms:W3CDTF">2018-10-30T08:08:00Z</dcterms:created>
  <dcterms:modified xsi:type="dcterms:W3CDTF">2018-10-31T15:30:00Z</dcterms:modified>
</cp:coreProperties>
</file>