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58" w:rsidRDefault="00E27E58" w:rsidP="00E27E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22222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22222"/>
          <w:sz w:val="28"/>
          <w:szCs w:val="28"/>
        </w:rPr>
        <w:t>Appello della “Marcia Contro i Muri e per l’accoglienza”</w:t>
      </w:r>
    </w:p>
    <w:p w:rsidR="00E27E58" w:rsidRDefault="00E27E58" w:rsidP="00E27E58">
      <w:pPr>
        <w:jc w:val="both"/>
      </w:pPr>
      <w:r>
        <w:t xml:space="preserve"> </w:t>
      </w:r>
    </w:p>
    <w:p w:rsidR="00E27E58" w:rsidRDefault="00E27E58" w:rsidP="00E27E58">
      <w:pPr>
        <w:jc w:val="both"/>
      </w:pPr>
      <w:bookmarkStart w:id="0" w:name="_GoBack"/>
      <w:bookmarkEnd w:id="0"/>
      <w:r>
        <w:t>Negli ultimi anni l’Europa è attraversata da venti di intolleranza e di chiusura contro le persone di origine straniera e in particolare contro coloro che arrivano alle nostre frontiere in cerca di protezione.</w:t>
      </w:r>
    </w:p>
    <w:p w:rsidR="00E27E58" w:rsidRDefault="00E27E58" w:rsidP="00E27E58">
      <w:pPr>
        <w:jc w:val="both"/>
      </w:pPr>
      <w:r>
        <w:t>I governi e i parlamenti, con scarsa lungimiranza, anziché dare risposte giuste ed efficaci attraverso regole che consentano alle persone di attraversare le frontiere in sicurezza e legalità, alimentano le paure, spesso attraverso campagne di vera e propria criminalizzazione dei richiedenti asilo e dei rifugiati.</w:t>
      </w:r>
    </w:p>
    <w:p w:rsidR="00E27E58" w:rsidRDefault="00E27E58" w:rsidP="00E27E58">
      <w:pPr>
        <w:jc w:val="both"/>
      </w:pPr>
      <w:r>
        <w:t xml:space="preserve">È così che nel 2016 l’UE ha scelto di siglare un accordo con </w:t>
      </w:r>
      <w:proofErr w:type="spellStart"/>
      <w:r>
        <w:t>Erdogan</w:t>
      </w:r>
      <w:proofErr w:type="spellEnd"/>
      <w:r>
        <w:t>, per bloccare centinaia di migliaia di persone in fuga dalla guerra e dalle persecuzioni, in prevalenza siriani, afghani e iracheni, impedendo loro di raggiungere i confini europei.</w:t>
      </w:r>
    </w:p>
    <w:p w:rsidR="00E27E58" w:rsidRDefault="00E27E58" w:rsidP="00E27E58">
      <w:pPr>
        <w:jc w:val="both"/>
      </w:pPr>
      <w:r>
        <w:t>Allo stesso modo l’Italia, con il sostegno di tutta l’UE, per aggirare il divieto di respingimento previsto dalla Convenzione di Ginevra, ha concepito la SAR libica e la cosiddetta guardia costiera, bloccando decine di migliaia di persone nell’inferno dei centri di detenzione dove, come più volte denunciato dal Procuratore della Corte Internazionale dell’</w:t>
      </w:r>
      <w:proofErr w:type="spellStart"/>
      <w:r>
        <w:t>Aja</w:t>
      </w:r>
      <w:proofErr w:type="spellEnd"/>
      <w:r>
        <w:t>, si commettono crimini contro l’umanità. Torture, stupri, violenza diffusa, omicidi e riduzione in schiavitù perpetrate dalle stesse milizie che si contendono il territorio e gestiscono la cosiddetta guardia costiera, con l’assordante silenzio dei governi UE che, di fatto, avallano una forma di respingimento delegata.</w:t>
      </w:r>
    </w:p>
    <w:p w:rsidR="00E27E58" w:rsidRDefault="00E27E58" w:rsidP="00E27E58">
      <w:pPr>
        <w:jc w:val="both"/>
      </w:pPr>
      <w:r>
        <w:t>Intanto ad est dell’UE, sulla rotta balcanica e non solo, i governi, con il consenso di quasi tutte le forze politiche e dei parlamenti, hanno avviato la costruzione di muri, ricorrendo a forme sempre più sofisticate di controllo delle frontiere per impedire alle persone in fuga di mettersi in salvo.</w:t>
      </w:r>
    </w:p>
    <w:p w:rsidR="00E27E58" w:rsidRDefault="00E27E58" w:rsidP="00E27E58">
      <w:pPr>
        <w:jc w:val="both"/>
      </w:pPr>
      <w:r>
        <w:t xml:space="preserve">In linea con questa tendenza e, anzi, anticipandola in qualche modo, l’UE ha organizzato un vero e proprio esercito che risponde all’Agenzia </w:t>
      </w:r>
      <w:proofErr w:type="spellStart"/>
      <w:r>
        <w:t>Frontex</w:t>
      </w:r>
      <w:proofErr w:type="spellEnd"/>
      <w:r>
        <w:t>, per controllare le frontiere esterne. Laddove non vi sono muri, è sistematica la pratica dei respingimenti illegali alle frontiere esterne di coloro che cercano di chiedere protezione ad uno stato dell’Unione.</w:t>
      </w:r>
    </w:p>
    <w:p w:rsidR="00E27E58" w:rsidRDefault="00E27E58" w:rsidP="00E27E58">
      <w:pPr>
        <w:jc w:val="both"/>
      </w:pPr>
      <w:r>
        <w:t>Tale impedimento è attuato anche attraverso l’uso delle cosiddette “riammissioni informali” alle frontiere interne, in un meccanismo a catena che ha il medesimo obiettivo: allontanare il cittadino straniero dal territorio UE e impedirgli di accedere alla domanda di asilo. L’Italia, proprio sul confine italo-sloveno, si è resa responsabile nel 2022 di gravissime violazioni in tal senso.</w:t>
      </w:r>
    </w:p>
    <w:p w:rsidR="00E27E58" w:rsidRDefault="00E27E58" w:rsidP="00E27E58">
      <w:pPr>
        <w:jc w:val="both"/>
      </w:pPr>
      <w:r>
        <w:t>L’idea che emerge con chiarezza, anche dall’argomento principale usato dai leader di molti dei Paesi UE, è che siamo sotto attacco e che il nostro nemico è rappresentato da decine di migliaia di profughi in fuga dalle guerre, da famiglie, in prevalenza da minori. Un nemico che vuole, pacificamente e senza nascondersi, costruire il proprio futuro in sicurezza lontano da guerre e violenze.</w:t>
      </w:r>
    </w:p>
    <w:p w:rsidR="00E27E58" w:rsidRDefault="00E27E58" w:rsidP="00E27E58">
      <w:pPr>
        <w:jc w:val="both"/>
      </w:pPr>
      <w:r>
        <w:t>Noi pensiamo, invece, che l’Italia e l’Europa dei popoli siano migliori di questa pericolosa caricatura che intende impedire a chi cerca protezione di trovare spazio per una vita dignitosa, negando la propria storia, la propria cultura e civiltà giuridica e costruendo muri.</w:t>
      </w:r>
    </w:p>
    <w:p w:rsidR="00E27E58" w:rsidRDefault="00E27E58" w:rsidP="00E27E58">
      <w:pPr>
        <w:jc w:val="both"/>
      </w:pPr>
      <w:r>
        <w:t>Per questo il 13 maggio alle 15:00 abbiamo convocato la prima “Marcia Contro i Muri e per l’accoglienza” alla frontiera tra Slovenia e Italia, ultima tappa di quella rotta balcanica lungo la quale si infrangono le speranze di decine di migliaia di persone. Vogliamo dare voce a quella parte di Europa e d’Italia che non si arrende ai muri e alle paure e che vuole tutelare i diritti delle persone in cerca di protezione.</w:t>
      </w:r>
    </w:p>
    <w:p w:rsidR="00E27E58" w:rsidRDefault="00E27E58" w:rsidP="00E27E58">
      <w:pPr>
        <w:jc w:val="both"/>
      </w:pPr>
    </w:p>
    <w:p w:rsidR="00E27E58" w:rsidRPr="00E27E58" w:rsidRDefault="00E27E58" w:rsidP="00E27E58">
      <w:pPr>
        <w:jc w:val="both"/>
        <w:rPr>
          <w:b/>
        </w:rPr>
      </w:pPr>
      <w:r w:rsidRPr="00E27E58">
        <w:rPr>
          <w:b/>
        </w:rPr>
        <w:t>Firmatari:</w:t>
      </w:r>
    </w:p>
    <w:p w:rsidR="00E27E58" w:rsidRDefault="00E27E58" w:rsidP="00E27E58">
      <w:pPr>
        <w:jc w:val="both"/>
      </w:pPr>
      <w:r w:rsidRPr="00E27E58">
        <w:lastRenderedPageBreak/>
        <w:t xml:space="preserve">A Buon Diritto | ACAT Italia | ACLI | </w:t>
      </w:r>
      <w:proofErr w:type="spellStart"/>
      <w:r w:rsidRPr="00E27E58">
        <w:t>ActionAid</w:t>
      </w:r>
      <w:proofErr w:type="spellEnd"/>
      <w:r w:rsidRPr="00E27E58">
        <w:t xml:space="preserve"> | Amnesty International Italia | AOI | ARCI | ASGI Associazione 6000 Sardine | Casa dei Diritti Sociali | Centro Astalli | Centro Culturale Veritas | CGIL | CIES | CIR | CNCA | Comitato per i Diritti Civili delle Prostitute </w:t>
      </w:r>
      <w:proofErr w:type="spellStart"/>
      <w:r w:rsidRPr="00E27E58">
        <w:t>ApS</w:t>
      </w:r>
      <w:proofErr w:type="spellEnd"/>
      <w:r w:rsidRPr="00E27E58">
        <w:t xml:space="preserve"> | Commissioni migranti e GPIC Missionari Comboniani Italia | </w:t>
      </w:r>
      <w:proofErr w:type="spellStart"/>
      <w:r w:rsidRPr="00E27E58">
        <w:t>CoNNGI</w:t>
      </w:r>
      <w:proofErr w:type="spellEnd"/>
      <w:r w:rsidRPr="00E27E58">
        <w:t xml:space="preserve"> | </w:t>
      </w:r>
      <w:proofErr w:type="spellStart"/>
      <w:r w:rsidRPr="00E27E58">
        <w:t>Danish</w:t>
      </w:r>
      <w:proofErr w:type="spellEnd"/>
      <w:r w:rsidRPr="00E27E58">
        <w:t xml:space="preserve"> </w:t>
      </w:r>
      <w:proofErr w:type="spellStart"/>
      <w:r w:rsidRPr="00E27E58">
        <w:t>Refugees</w:t>
      </w:r>
      <w:proofErr w:type="spellEnd"/>
      <w:r w:rsidRPr="00E27E58">
        <w:t xml:space="preserve"> </w:t>
      </w:r>
      <w:proofErr w:type="spellStart"/>
      <w:r w:rsidRPr="00E27E58">
        <w:t>Council</w:t>
      </w:r>
      <w:proofErr w:type="spellEnd"/>
      <w:r w:rsidRPr="00E27E58">
        <w:t xml:space="preserve"> Italia | Emergency | </w:t>
      </w:r>
      <w:proofErr w:type="spellStart"/>
      <w:r w:rsidRPr="00E27E58">
        <w:t>Europasilo</w:t>
      </w:r>
      <w:proofErr w:type="spellEnd"/>
      <w:r w:rsidRPr="00E27E58">
        <w:t xml:space="preserve"> | Forum per Cambiare l’Ordine delle Cose| Gruppo Abele | ICS (Consorzio Italiano Solidarietà) | International Rescue </w:t>
      </w:r>
      <w:proofErr w:type="spellStart"/>
      <w:r w:rsidRPr="00E27E58">
        <w:t>Committee</w:t>
      </w:r>
      <w:proofErr w:type="spellEnd"/>
      <w:r w:rsidRPr="00E27E58">
        <w:t xml:space="preserve"> Italia| Legambiente | Libera | Lungo la Rotta Balcanica | Medici per i Diritti Umani | Mediterranea </w:t>
      </w:r>
      <w:proofErr w:type="spellStart"/>
      <w:r w:rsidRPr="00E27E58">
        <w:t>Saving</w:t>
      </w:r>
      <w:proofErr w:type="spellEnd"/>
      <w:r w:rsidRPr="00E27E58">
        <w:t xml:space="preserve"> </w:t>
      </w:r>
      <w:proofErr w:type="spellStart"/>
      <w:r w:rsidRPr="00E27E58">
        <w:t>Humans</w:t>
      </w:r>
      <w:proofErr w:type="spellEnd"/>
      <w:r w:rsidRPr="00E27E58">
        <w:t xml:space="preserve"> | Movimento Italiani Senza Cittadinanza | Open Arms | </w:t>
      </w:r>
      <w:proofErr w:type="spellStart"/>
      <w:r w:rsidRPr="00E27E58">
        <w:t>Oxfam</w:t>
      </w:r>
      <w:proofErr w:type="spellEnd"/>
      <w:r w:rsidRPr="00E27E58">
        <w:t xml:space="preserve"> Italia | </w:t>
      </w:r>
      <w:proofErr w:type="spellStart"/>
      <w:r w:rsidRPr="00E27E58">
        <w:t>Refugees</w:t>
      </w:r>
      <w:proofErr w:type="spellEnd"/>
      <w:r w:rsidRPr="00E27E58">
        <w:t xml:space="preserve"> Welcome Italia | Sea-Watch | Senza Confine | Società Italiana Medicina delle Migrazioni | UNIRE |</w:t>
      </w:r>
    </w:p>
    <w:sectPr w:rsidR="00E27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58"/>
    <w:rsid w:val="00E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E344"/>
  <w15:chartTrackingRefBased/>
  <w15:docId w15:val="{06188F8A-68ED-4E1C-8AF8-B01A2B8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2023-05-04T15:56:00Z</dcterms:created>
  <dcterms:modified xsi:type="dcterms:W3CDTF">2023-05-04T15:58:00Z</dcterms:modified>
</cp:coreProperties>
</file>