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270DA" w14:textId="5643CE90" w:rsidR="00A76CF8" w:rsidRPr="00A76CF8" w:rsidRDefault="00696FD3" w:rsidP="00A76CF8">
      <w:pPr>
        <w:autoSpaceDE w:val="0"/>
        <w:autoSpaceDN w:val="0"/>
        <w:adjustRightInd w:val="0"/>
        <w:spacing w:after="0" w:line="240" w:lineRule="auto"/>
        <w:rPr>
          <w:rFonts w:ascii="Franklin Gothic Demi" w:hAnsi="Franklin Gothic Demi" w:cs="Franklin Gothic Demi"/>
          <w:color w:val="000000"/>
          <w:sz w:val="24"/>
          <w:szCs w:val="24"/>
        </w:rPr>
      </w:pPr>
      <w:r w:rsidRPr="00A76CF8">
        <w:rPr>
          <w:rFonts w:ascii="Book Antiqua" w:hAnsi="Book Antiqua" w:cs="Tahoma"/>
          <w:b/>
          <w:i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 wp14:anchorId="1E055EAB" wp14:editId="4F0D82F6">
            <wp:simplePos x="0" y="0"/>
            <wp:positionH relativeFrom="column">
              <wp:posOffset>-277856</wp:posOffset>
            </wp:positionH>
            <wp:positionV relativeFrom="paragraph">
              <wp:posOffset>-525401</wp:posOffset>
            </wp:positionV>
            <wp:extent cx="1095375" cy="1095375"/>
            <wp:effectExtent l="0" t="0" r="9525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PF 5x5@3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A0430C" w14:textId="77777777" w:rsidR="00A76CF8" w:rsidRPr="004377EA" w:rsidRDefault="00A76CF8" w:rsidP="00A76CF8">
      <w:pPr>
        <w:autoSpaceDE w:val="0"/>
        <w:autoSpaceDN w:val="0"/>
        <w:adjustRightInd w:val="0"/>
        <w:spacing w:after="0" w:line="240" w:lineRule="auto"/>
        <w:rPr>
          <w:rFonts w:ascii="Bahnschrift SemiBold SemiConden" w:hAnsi="Bahnschrift SemiBold SemiConden" w:cs="Franklin Gothic Demi"/>
          <w:color w:val="000000"/>
          <w:sz w:val="32"/>
          <w:szCs w:val="32"/>
        </w:rPr>
      </w:pPr>
    </w:p>
    <w:p w14:paraId="3473B67A" w14:textId="0D0075DC" w:rsidR="00A76CF8" w:rsidRPr="004377EA" w:rsidRDefault="00E776FF" w:rsidP="00FC62BA">
      <w:pPr>
        <w:pBdr>
          <w:bottom w:val="single" w:sz="4" w:space="1" w:color="auto"/>
        </w:pBdr>
        <w:jc w:val="center"/>
        <w:rPr>
          <w:rFonts w:ascii="Bahnschrift SemiBold SemiConden" w:hAnsi="Bahnschrift SemiBold SemiConden" w:cstheme="minorHAnsi"/>
          <w:b/>
          <w:color w:val="006FC0"/>
          <w:sz w:val="36"/>
          <w:szCs w:val="36"/>
          <w:lang w:val="en-US"/>
        </w:rPr>
      </w:pPr>
      <w:r w:rsidRPr="004377EA">
        <w:rPr>
          <w:rFonts w:ascii="Bahnschrift SemiBold SemiConden" w:hAnsi="Bahnschrift SemiBold SemiConden" w:cstheme="minorHAnsi"/>
          <w:b/>
          <w:color w:val="006FC0"/>
          <w:sz w:val="36"/>
          <w:szCs w:val="36"/>
          <w:lang w:val="en-US"/>
        </w:rPr>
        <w:t>Ipsos-</w:t>
      </w:r>
      <w:proofErr w:type="spellStart"/>
      <w:r w:rsidRPr="004377EA">
        <w:rPr>
          <w:rFonts w:ascii="Bahnschrift SemiBold SemiConden" w:hAnsi="Bahnschrift SemiBold SemiConden" w:cstheme="minorHAnsi"/>
          <w:b/>
          <w:color w:val="006FC0"/>
          <w:sz w:val="36"/>
          <w:szCs w:val="36"/>
          <w:lang w:val="en-US"/>
        </w:rPr>
        <w:t>Spf</w:t>
      </w:r>
      <w:proofErr w:type="spellEnd"/>
      <w:r w:rsidRPr="004377EA">
        <w:rPr>
          <w:rFonts w:ascii="Bahnschrift SemiBold SemiConden" w:hAnsi="Bahnschrift SemiBold SemiConden" w:cstheme="minorHAnsi"/>
          <w:b/>
          <w:color w:val="006FC0"/>
          <w:sz w:val="36"/>
          <w:szCs w:val="36"/>
          <w:lang w:val="en-US"/>
        </w:rPr>
        <w:t xml:space="preserve"> </w:t>
      </w:r>
      <w:r w:rsidR="004377EA">
        <w:rPr>
          <w:rFonts w:ascii="Bahnschrift SemiBold SemiConden" w:hAnsi="Bahnschrift SemiBold SemiConden" w:cstheme="minorHAnsi"/>
          <w:b/>
          <w:color w:val="006FC0"/>
          <w:sz w:val="36"/>
          <w:szCs w:val="36"/>
          <w:lang w:val="en-US"/>
        </w:rPr>
        <w:t>International B</w:t>
      </w:r>
      <w:r w:rsidRPr="004377EA">
        <w:rPr>
          <w:rFonts w:ascii="Bahnschrift SemiBold SemiConden" w:hAnsi="Bahnschrift SemiBold SemiConden" w:cstheme="minorHAnsi"/>
          <w:b/>
          <w:color w:val="006FC0"/>
          <w:sz w:val="36"/>
          <w:szCs w:val="36"/>
          <w:lang w:val="en-US"/>
        </w:rPr>
        <w:t xml:space="preserve">arometer on the perception </w:t>
      </w:r>
      <w:r w:rsidR="00FC62BA" w:rsidRPr="004377EA">
        <w:rPr>
          <w:rFonts w:ascii="Bahnschrift SemiBold SemiConden" w:hAnsi="Bahnschrift SemiBold SemiConden" w:cstheme="minorHAnsi"/>
          <w:b/>
          <w:color w:val="006FC0"/>
          <w:sz w:val="36"/>
          <w:szCs w:val="36"/>
          <w:lang w:val="en-US"/>
        </w:rPr>
        <w:br/>
      </w:r>
      <w:r w:rsidRPr="004377EA">
        <w:rPr>
          <w:rFonts w:ascii="Bahnschrift SemiBold SemiConden" w:hAnsi="Bahnschrift SemiBold SemiConden" w:cstheme="minorHAnsi"/>
          <w:b/>
          <w:color w:val="006FC0"/>
          <w:sz w:val="36"/>
          <w:szCs w:val="36"/>
          <w:lang w:val="en-US"/>
        </w:rPr>
        <w:t>of poverty and economic precariousness</w:t>
      </w:r>
    </w:p>
    <w:p w14:paraId="0132148C" w14:textId="794AEAEA" w:rsidR="00FC62BA" w:rsidRPr="004377EA" w:rsidRDefault="00FC62BA" w:rsidP="00FC62BA">
      <w:pPr>
        <w:pBdr>
          <w:bottom w:val="single" w:sz="4" w:space="1" w:color="auto"/>
        </w:pBdr>
        <w:jc w:val="center"/>
        <w:rPr>
          <w:rFonts w:ascii="Bahnschrift SemiBold SemiConden" w:hAnsi="Bahnschrift SemiBold SemiConden" w:cstheme="minorHAnsi"/>
          <w:b/>
          <w:color w:val="006FC0"/>
          <w:sz w:val="36"/>
          <w:szCs w:val="36"/>
          <w:lang w:val="en-US"/>
        </w:rPr>
      </w:pPr>
    </w:p>
    <w:p w14:paraId="562C2C74" w14:textId="77777777" w:rsidR="00A76CF8" w:rsidRPr="00696FD3" w:rsidRDefault="00A76CF8" w:rsidP="00A76CF8">
      <w:pPr>
        <w:rPr>
          <w:rFonts w:ascii="Book Antiqua" w:hAnsi="Book Antiqua" w:cstheme="minorHAnsi"/>
          <w:color w:val="006FC0"/>
          <w:sz w:val="28"/>
          <w:szCs w:val="28"/>
          <w:lang w:val="en-US"/>
        </w:rPr>
      </w:pPr>
    </w:p>
    <w:p w14:paraId="6DB8C749" w14:textId="77777777" w:rsidR="00E776FF" w:rsidRPr="004377EA" w:rsidRDefault="00E776FF" w:rsidP="00DE06DC">
      <w:pPr>
        <w:spacing w:after="0" w:line="240" w:lineRule="auto"/>
        <w:jc w:val="both"/>
        <w:rPr>
          <w:rFonts w:cstheme="minorHAnsi"/>
          <w:b/>
          <w:iCs/>
          <w:color w:val="0070C0"/>
          <w:lang w:val="en-US"/>
        </w:rPr>
      </w:pPr>
    </w:p>
    <w:p w14:paraId="4822BE60" w14:textId="4E4BA2CF" w:rsidR="00D946D1" w:rsidRPr="004377EA" w:rsidRDefault="00696FD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lang w:val="en-US"/>
        </w:rPr>
      </w:pPr>
      <w:r w:rsidRPr="004377EA">
        <w:rPr>
          <w:rFonts w:cstheme="minorHAnsi"/>
          <w:iCs/>
          <w:lang w:val="en-US"/>
        </w:rPr>
        <w:t xml:space="preserve">The European Barometer on Poverty and </w:t>
      </w:r>
      <w:r w:rsidR="00E776FF" w:rsidRPr="004377EA">
        <w:rPr>
          <w:rFonts w:cstheme="minorHAnsi"/>
          <w:iCs/>
          <w:lang w:val="en-US"/>
        </w:rPr>
        <w:t xml:space="preserve">economic </w:t>
      </w:r>
      <w:r w:rsidRPr="004377EA">
        <w:rPr>
          <w:rFonts w:cstheme="minorHAnsi"/>
          <w:iCs/>
          <w:lang w:val="en-US"/>
        </w:rPr>
        <w:t xml:space="preserve">Precariousness has been carried out for the second year running, with a wider range of countries surveyed. The 6 European countries surveyed in 2022 were surveyed again this year: France, Germany, Greece, Italy, </w:t>
      </w:r>
      <w:proofErr w:type="gramStart"/>
      <w:r w:rsidRPr="004377EA">
        <w:rPr>
          <w:rFonts w:cstheme="minorHAnsi"/>
          <w:iCs/>
          <w:lang w:val="en-US"/>
        </w:rPr>
        <w:t>Poland</w:t>
      </w:r>
      <w:proofErr w:type="gramEnd"/>
      <w:r w:rsidRPr="004377EA">
        <w:rPr>
          <w:rFonts w:cstheme="minorHAnsi"/>
          <w:iCs/>
          <w:lang w:val="en-US"/>
        </w:rPr>
        <w:t xml:space="preserve"> and the United Kingdom. 4 new countries were surveyed this year: Portugal, Serbia, </w:t>
      </w:r>
      <w:proofErr w:type="gramStart"/>
      <w:r w:rsidRPr="004377EA">
        <w:rPr>
          <w:rFonts w:cstheme="minorHAnsi"/>
          <w:iCs/>
          <w:lang w:val="en-US"/>
        </w:rPr>
        <w:t>Romania</w:t>
      </w:r>
      <w:proofErr w:type="gramEnd"/>
      <w:r w:rsidRPr="004377EA">
        <w:rPr>
          <w:rFonts w:cstheme="minorHAnsi"/>
          <w:iCs/>
          <w:lang w:val="en-US"/>
        </w:rPr>
        <w:t xml:space="preserve"> and Moldova. </w:t>
      </w:r>
    </w:p>
    <w:p w14:paraId="77EE537F" w14:textId="77777777" w:rsidR="00A76CF8" w:rsidRPr="004377EA" w:rsidRDefault="00A76CF8" w:rsidP="00A76C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lang w:val="en-US"/>
        </w:rPr>
      </w:pPr>
    </w:p>
    <w:p w14:paraId="0D061B30" w14:textId="77777777" w:rsidR="00D946D1" w:rsidRPr="004377EA" w:rsidRDefault="00696FD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</w:rPr>
      </w:pPr>
      <w:r w:rsidRPr="004377EA">
        <w:rPr>
          <w:rFonts w:cstheme="minorHAnsi"/>
          <w:iCs/>
          <w:lang w:val="en-US"/>
        </w:rPr>
        <w:t xml:space="preserve">A total of 10,000 Europeans were questioned, representative of the national population aged 18 and over in each of the 10 countries surveyed. </w:t>
      </w:r>
      <w:r w:rsidRPr="004377EA">
        <w:rPr>
          <w:rFonts w:cstheme="minorHAnsi"/>
          <w:iCs/>
        </w:rPr>
        <w:t xml:space="preserve">The survey was conducted online between 7 and 27 June 2023. </w:t>
      </w:r>
    </w:p>
    <w:p w14:paraId="3E4DB137" w14:textId="0AC47DEC" w:rsidR="00D946D1" w:rsidRPr="004377EA" w:rsidRDefault="00D946D1" w:rsidP="00696FD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Cs/>
        </w:rPr>
      </w:pPr>
    </w:p>
    <w:p w14:paraId="45946E56" w14:textId="6267E142" w:rsidR="00A76CF8" w:rsidRPr="004377EA" w:rsidRDefault="00E776FF" w:rsidP="00A76C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</w:rPr>
      </w:pPr>
      <w:r w:rsidRPr="004377EA">
        <w:rPr>
          <w:noProof/>
        </w:rPr>
        <w:drawing>
          <wp:inline distT="0" distB="0" distL="0" distR="0" wp14:anchorId="4639883A" wp14:editId="70312850">
            <wp:extent cx="6222249" cy="3505200"/>
            <wp:effectExtent l="0" t="0" r="7620" b="0"/>
            <wp:docPr id="1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2249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208C2" w14:textId="77777777" w:rsidR="00E776FF" w:rsidRPr="004377EA" w:rsidRDefault="00E776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6FC0"/>
          <w:u w:val="single"/>
          <w:lang w:val="en-US"/>
        </w:rPr>
      </w:pPr>
    </w:p>
    <w:p w14:paraId="3B7321B0" w14:textId="77777777" w:rsidR="004377EA" w:rsidRDefault="004377EA">
      <w:pPr>
        <w:rPr>
          <w:rFonts w:cstheme="minorHAnsi"/>
          <w:color w:val="006FC0"/>
          <w:u w:val="single"/>
          <w:lang w:val="en-US"/>
        </w:rPr>
      </w:pPr>
      <w:r>
        <w:rPr>
          <w:rFonts w:cstheme="minorHAnsi"/>
          <w:color w:val="006FC0"/>
          <w:u w:val="single"/>
          <w:lang w:val="en-US"/>
        </w:rPr>
        <w:br w:type="page"/>
      </w:r>
    </w:p>
    <w:p w14:paraId="6A59AD89" w14:textId="1BEBADB1" w:rsidR="00D946D1" w:rsidRPr="004377EA" w:rsidRDefault="00696FD3">
      <w:pPr>
        <w:autoSpaceDE w:val="0"/>
        <w:autoSpaceDN w:val="0"/>
        <w:adjustRightInd w:val="0"/>
        <w:spacing w:after="0" w:line="240" w:lineRule="auto"/>
        <w:jc w:val="both"/>
        <w:rPr>
          <w:rFonts w:ascii="Bahnschrift SemiBold SemiConden" w:hAnsi="Bahnschrift SemiBold SemiConden" w:cstheme="minorHAnsi"/>
          <w:b/>
          <w:color w:val="006FC0"/>
          <w:sz w:val="36"/>
          <w:szCs w:val="36"/>
          <w:lang w:val="en-US"/>
        </w:rPr>
      </w:pPr>
      <w:r w:rsidRPr="004377EA">
        <w:rPr>
          <w:rFonts w:ascii="Bahnschrift SemiBold SemiConden" w:hAnsi="Bahnschrift SemiBold SemiConden" w:cstheme="minorHAnsi"/>
          <w:b/>
          <w:color w:val="006FC0"/>
          <w:sz w:val="36"/>
          <w:szCs w:val="36"/>
          <w:lang w:val="en-US"/>
        </w:rPr>
        <w:lastRenderedPageBreak/>
        <w:t>Across Europe, the situation is still very worrying</w:t>
      </w:r>
    </w:p>
    <w:p w14:paraId="0D6347E0" w14:textId="77777777" w:rsidR="00A76CF8" w:rsidRPr="004377EA" w:rsidRDefault="00A76CF8" w:rsidP="00A76C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lang w:val="en-US"/>
        </w:rPr>
      </w:pPr>
    </w:p>
    <w:p w14:paraId="34C90D74" w14:textId="77777777" w:rsidR="00A76CF8" w:rsidRPr="004377EA" w:rsidRDefault="00A76CF8" w:rsidP="00A76C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lang w:val="en-US"/>
        </w:rPr>
      </w:pPr>
    </w:p>
    <w:p w14:paraId="2015F402" w14:textId="6ED9BEB3" w:rsidR="00D946D1" w:rsidRPr="004377EA" w:rsidRDefault="00696FD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Cs/>
          <w:lang w:val="en-US"/>
        </w:rPr>
      </w:pPr>
      <w:r w:rsidRPr="004377EA">
        <w:rPr>
          <w:rFonts w:cstheme="minorHAnsi"/>
          <w:iCs/>
          <w:lang w:val="en-US"/>
        </w:rPr>
        <w:t>The purchasing power situation of Europeans is still worrying in 2023. More than one in two Europeans</w:t>
      </w:r>
      <w:r w:rsidR="00FD7BC8" w:rsidRPr="004377EA">
        <w:rPr>
          <w:rFonts w:cstheme="minorHAnsi"/>
          <w:iCs/>
          <w:lang w:val="en-US"/>
        </w:rPr>
        <w:t xml:space="preserve"> surveyed</w:t>
      </w:r>
      <w:r w:rsidRPr="004377EA">
        <w:rPr>
          <w:rFonts w:cstheme="minorHAnsi"/>
          <w:iCs/>
          <w:lang w:val="en-US"/>
        </w:rPr>
        <w:t xml:space="preserve"> say that their purchasing power has declined over the last three years (55%). This situation is particularly acute in Greece (64%), Serbia (63%) and France (60%)</w:t>
      </w:r>
      <w:r w:rsidR="004377EA">
        <w:rPr>
          <w:rFonts w:cstheme="minorHAnsi"/>
          <w:iCs/>
          <w:lang w:val="en-US"/>
        </w:rPr>
        <w:t xml:space="preserve"> </w:t>
      </w:r>
      <w:r w:rsidR="004377EA" w:rsidRPr="004377EA">
        <w:rPr>
          <w:rFonts w:cstheme="minorHAnsi"/>
          <w:b/>
          <w:bCs/>
          <w:iCs/>
          <w:color w:val="0070C0"/>
          <w:lang w:val="en-US"/>
        </w:rPr>
        <w:t xml:space="preserve">and get worst in Italy this year (59%, </w:t>
      </w:r>
      <w:r w:rsidR="004377EA" w:rsidRPr="004377EA">
        <w:rPr>
          <w:rFonts w:cstheme="minorHAnsi"/>
          <w:b/>
          <w:bCs/>
          <w:iCs/>
          <w:color w:val="0070C0"/>
          <w:lang w:val="en-US"/>
        </w:rPr>
        <w:t>+2 points compared with 2022</w:t>
      </w:r>
      <w:r w:rsidR="004377EA" w:rsidRPr="004377EA">
        <w:rPr>
          <w:rFonts w:cstheme="minorHAnsi"/>
          <w:b/>
          <w:bCs/>
          <w:iCs/>
          <w:color w:val="0070C0"/>
          <w:lang w:val="en-US"/>
        </w:rPr>
        <w:t>)</w:t>
      </w:r>
      <w:r w:rsidRPr="004377EA">
        <w:rPr>
          <w:rFonts w:cstheme="minorHAnsi"/>
          <w:b/>
          <w:bCs/>
          <w:iCs/>
          <w:color w:val="0070C0"/>
          <w:lang w:val="en-US"/>
        </w:rPr>
        <w:t xml:space="preserve">. </w:t>
      </w:r>
    </w:p>
    <w:p w14:paraId="053EB48A" w14:textId="77777777" w:rsidR="007D7220" w:rsidRPr="004377EA" w:rsidRDefault="007D7220" w:rsidP="007D7220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lang w:val="en-US"/>
        </w:rPr>
      </w:pPr>
    </w:p>
    <w:p w14:paraId="51A0D45E" w14:textId="77777777" w:rsidR="00D946D1" w:rsidRPr="004377EA" w:rsidRDefault="00696FD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lang w:val="en-US"/>
        </w:rPr>
      </w:pPr>
      <w:r w:rsidRPr="004377EA">
        <w:rPr>
          <w:rFonts w:cstheme="minorHAnsi"/>
          <w:iCs/>
          <w:lang w:val="en-US"/>
        </w:rPr>
        <w:t xml:space="preserve">This </w:t>
      </w:r>
      <w:proofErr w:type="gramStart"/>
      <w:r w:rsidRPr="004377EA">
        <w:rPr>
          <w:rFonts w:cstheme="minorHAnsi"/>
          <w:iCs/>
          <w:lang w:val="en-US"/>
        </w:rPr>
        <w:t>drop</w:t>
      </w:r>
      <w:proofErr w:type="gramEnd"/>
      <w:r w:rsidRPr="004377EA">
        <w:rPr>
          <w:rFonts w:cstheme="minorHAnsi"/>
          <w:iCs/>
          <w:lang w:val="en-US"/>
        </w:rPr>
        <w:t xml:space="preserve"> in purchasing power has a clearly identified cause. Of those who have experienced such a fall, 89% cite rising prices as the reason, well ahead of a fall in income linked to their activity (24%) or new expenses (23%). </w:t>
      </w:r>
    </w:p>
    <w:p w14:paraId="220009DE" w14:textId="77777777" w:rsidR="007D7220" w:rsidRPr="004377EA" w:rsidRDefault="007D7220" w:rsidP="00A76C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lang w:val="en-US"/>
        </w:rPr>
      </w:pPr>
    </w:p>
    <w:p w14:paraId="76875CD1" w14:textId="6C6152E7" w:rsidR="00D946D1" w:rsidRPr="004377EA" w:rsidRDefault="00696FD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lang w:val="en-US"/>
        </w:rPr>
      </w:pPr>
      <w:r w:rsidRPr="004377EA">
        <w:rPr>
          <w:rFonts w:cstheme="minorHAnsi"/>
          <w:iCs/>
          <w:lang w:val="en-US"/>
        </w:rPr>
        <w:t>Against this very difficult backdrop of very sharp price rises in Europe since the start of 2022, almost a third of Europeans (29%) say they are currently in a precarious</w:t>
      </w:r>
      <w:r w:rsidR="00FD7BC8" w:rsidRPr="004377EA">
        <w:rPr>
          <w:rFonts w:cstheme="minorHAnsi"/>
          <w:iCs/>
          <w:lang w:val="en-US"/>
        </w:rPr>
        <w:t xml:space="preserve"> </w:t>
      </w:r>
      <w:r w:rsidR="00FD7BC8" w:rsidRPr="004377EA">
        <w:rPr>
          <w:rFonts w:cstheme="minorHAnsi"/>
          <w:iCs/>
          <w:lang w:val="en-US"/>
        </w:rPr>
        <w:t>financial and material</w:t>
      </w:r>
      <w:r w:rsidRPr="004377EA">
        <w:rPr>
          <w:rFonts w:cstheme="minorHAnsi"/>
          <w:iCs/>
          <w:lang w:val="en-US"/>
        </w:rPr>
        <w:t xml:space="preserve"> situation. While on a continental scale this proportion of people declaring themselves to be in a precarious situation is very worrying, the reality is particularly gloomy in Greece (49% declare themselves to be in a precarious situation)</w:t>
      </w:r>
      <w:r w:rsidR="00FD7BC8" w:rsidRPr="004377EA">
        <w:rPr>
          <w:rFonts w:cstheme="minorHAnsi"/>
          <w:iCs/>
          <w:lang w:val="en-US"/>
        </w:rPr>
        <w:t xml:space="preserve"> </w:t>
      </w:r>
      <w:r w:rsidRPr="004377EA">
        <w:rPr>
          <w:rFonts w:cstheme="minorHAnsi"/>
          <w:iCs/>
          <w:lang w:val="en-US"/>
        </w:rPr>
        <w:t>and Moldavia (46%)</w:t>
      </w:r>
      <w:r w:rsidR="004377EA">
        <w:rPr>
          <w:rFonts w:cstheme="minorHAnsi"/>
          <w:iCs/>
          <w:lang w:val="en-US"/>
        </w:rPr>
        <w:t xml:space="preserve">, </w:t>
      </w:r>
      <w:r w:rsidR="004377EA" w:rsidRPr="004377EA">
        <w:rPr>
          <w:rFonts w:cstheme="minorHAnsi"/>
          <w:b/>
          <w:bCs/>
          <w:iCs/>
          <w:color w:val="0070C0"/>
          <w:lang w:val="en-US"/>
        </w:rPr>
        <w:t>and the situation worsens in Italy</w:t>
      </w:r>
      <w:r w:rsidR="004377EA" w:rsidRPr="004377EA">
        <w:rPr>
          <w:rFonts w:cstheme="minorHAnsi"/>
          <w:b/>
          <w:bCs/>
          <w:iCs/>
          <w:color w:val="0070C0"/>
          <w:lang w:val="en-US"/>
        </w:rPr>
        <w:t xml:space="preserve"> (27%, </w:t>
      </w:r>
      <w:r w:rsidR="004377EA" w:rsidRPr="004377EA">
        <w:rPr>
          <w:rFonts w:cstheme="minorHAnsi"/>
          <w:b/>
          <w:bCs/>
          <w:iCs/>
          <w:color w:val="0070C0"/>
          <w:lang w:val="en-US"/>
        </w:rPr>
        <w:t>+2 points compared with 2022</w:t>
      </w:r>
      <w:r w:rsidR="004377EA">
        <w:rPr>
          <w:rFonts w:cstheme="minorHAnsi"/>
          <w:b/>
          <w:bCs/>
          <w:iCs/>
          <w:color w:val="0070C0"/>
          <w:lang w:val="en-US"/>
        </w:rPr>
        <w:t>)</w:t>
      </w:r>
      <w:r w:rsidRPr="004377EA">
        <w:rPr>
          <w:rFonts w:cstheme="minorHAnsi"/>
          <w:iCs/>
          <w:lang w:val="en-US"/>
        </w:rPr>
        <w:t xml:space="preserve">. Apart from those in precarious situations, </w:t>
      </w:r>
      <w:proofErr w:type="gramStart"/>
      <w:r w:rsidRPr="004377EA">
        <w:rPr>
          <w:rFonts w:cstheme="minorHAnsi"/>
          <w:iCs/>
          <w:lang w:val="en-US"/>
        </w:rPr>
        <w:t>the majority of</w:t>
      </w:r>
      <w:proofErr w:type="gramEnd"/>
      <w:r w:rsidRPr="004377EA">
        <w:rPr>
          <w:rFonts w:cstheme="minorHAnsi"/>
          <w:iCs/>
          <w:lang w:val="en-US"/>
        </w:rPr>
        <w:t xml:space="preserve"> Europeans (56%) are getting by, but need to be careful, with only 1</w:t>
      </w:r>
      <w:r w:rsidR="004377EA">
        <w:rPr>
          <w:rFonts w:cstheme="minorHAnsi"/>
          <w:iCs/>
          <w:lang w:val="en-US"/>
        </w:rPr>
        <w:t>5</w:t>
      </w:r>
      <w:r w:rsidRPr="004377EA">
        <w:rPr>
          <w:rFonts w:cstheme="minorHAnsi"/>
          <w:iCs/>
          <w:lang w:val="en-US"/>
        </w:rPr>
        <w:t xml:space="preserve">% claiming to be in a good situation. </w:t>
      </w:r>
    </w:p>
    <w:p w14:paraId="2F5D22D3" w14:textId="77777777" w:rsidR="007D7220" w:rsidRPr="004377EA" w:rsidRDefault="007D7220" w:rsidP="004377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lang w:val="en-US"/>
        </w:rPr>
      </w:pPr>
    </w:p>
    <w:p w14:paraId="230DD2DE" w14:textId="20730B68" w:rsidR="00D946D1" w:rsidRPr="004377EA" w:rsidRDefault="00696FD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lang w:val="en-US"/>
        </w:rPr>
      </w:pPr>
      <w:r w:rsidRPr="004377EA">
        <w:rPr>
          <w:rFonts w:cstheme="minorHAnsi"/>
          <w:iCs/>
          <w:lang w:val="en-US"/>
        </w:rPr>
        <w:t xml:space="preserve">Europeans are concerned about the risk of falling into a precarious situation. Nearly one in two (48%) consider that there is a significant risk that they will find themselves in a precarious situation in the next few months. In the countries already surveyed in 2022, this figure has fallen this year, but remains very high, </w:t>
      </w:r>
      <w:r w:rsidRPr="004377EA">
        <w:rPr>
          <w:rFonts w:cstheme="minorHAnsi"/>
          <w:b/>
          <w:bCs/>
          <w:iCs/>
          <w:color w:val="0070C0"/>
          <w:lang w:val="en-US"/>
        </w:rPr>
        <w:t xml:space="preserve">particularly in </w:t>
      </w:r>
      <w:r w:rsidR="004377EA" w:rsidRPr="004377EA">
        <w:rPr>
          <w:rFonts w:cstheme="minorHAnsi"/>
          <w:b/>
          <w:bCs/>
          <w:iCs/>
          <w:color w:val="0070C0"/>
          <w:lang w:val="en-US"/>
        </w:rPr>
        <w:t>Italy (69%)</w:t>
      </w:r>
      <w:r w:rsidR="004377EA" w:rsidRPr="004377EA">
        <w:rPr>
          <w:rFonts w:cstheme="minorHAnsi"/>
          <w:iCs/>
          <w:color w:val="0070C0"/>
          <w:lang w:val="en-US"/>
        </w:rPr>
        <w:t xml:space="preserve"> </w:t>
      </w:r>
      <w:r w:rsidR="004377EA">
        <w:rPr>
          <w:rFonts w:cstheme="minorHAnsi"/>
          <w:iCs/>
          <w:lang w:val="en-US"/>
        </w:rPr>
        <w:t xml:space="preserve">and </w:t>
      </w:r>
      <w:r w:rsidRPr="004377EA">
        <w:rPr>
          <w:rFonts w:cstheme="minorHAnsi"/>
          <w:iCs/>
          <w:lang w:val="en-US"/>
        </w:rPr>
        <w:t xml:space="preserve">Greece (58%). </w:t>
      </w:r>
    </w:p>
    <w:p w14:paraId="645F5CCC" w14:textId="77777777" w:rsidR="00A76CF8" w:rsidRPr="004377EA" w:rsidRDefault="00A76CF8" w:rsidP="00A76C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lang w:val="en-US"/>
        </w:rPr>
      </w:pPr>
    </w:p>
    <w:p w14:paraId="3977E942" w14:textId="77777777" w:rsidR="00D946D1" w:rsidRPr="004377EA" w:rsidRDefault="00696FD3">
      <w:pPr>
        <w:autoSpaceDE w:val="0"/>
        <w:autoSpaceDN w:val="0"/>
        <w:adjustRightInd w:val="0"/>
        <w:spacing w:after="0" w:line="240" w:lineRule="auto"/>
        <w:jc w:val="both"/>
        <w:rPr>
          <w:rFonts w:ascii="Bahnschrift SemiBold SemiConden" w:hAnsi="Bahnschrift SemiBold SemiConden" w:cstheme="minorHAnsi"/>
          <w:b/>
          <w:color w:val="006FC0"/>
          <w:sz w:val="36"/>
          <w:szCs w:val="36"/>
          <w:lang w:val="en-US"/>
        </w:rPr>
      </w:pPr>
      <w:proofErr w:type="gramStart"/>
      <w:r w:rsidRPr="004377EA">
        <w:rPr>
          <w:rFonts w:ascii="Bahnschrift SemiBold SemiConden" w:hAnsi="Bahnschrift SemiBold SemiConden" w:cstheme="minorHAnsi"/>
          <w:b/>
          <w:color w:val="006FC0"/>
          <w:sz w:val="36"/>
          <w:szCs w:val="36"/>
          <w:lang w:val="en-US"/>
        </w:rPr>
        <w:t>The vast majority of</w:t>
      </w:r>
      <w:proofErr w:type="gramEnd"/>
      <w:r w:rsidRPr="004377EA">
        <w:rPr>
          <w:rFonts w:ascii="Bahnschrift SemiBold SemiConden" w:hAnsi="Bahnschrift SemiBold SemiConden" w:cstheme="minorHAnsi"/>
          <w:b/>
          <w:color w:val="006FC0"/>
          <w:sz w:val="36"/>
          <w:szCs w:val="36"/>
          <w:lang w:val="en-US"/>
        </w:rPr>
        <w:t xml:space="preserve"> Europeans have already had to make complicated choices because of their financial situation. </w:t>
      </w:r>
    </w:p>
    <w:p w14:paraId="483C5913" w14:textId="77777777" w:rsidR="007D7220" w:rsidRPr="004377EA" w:rsidRDefault="007D7220" w:rsidP="00A76C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70C0"/>
          <w:u w:val="single"/>
          <w:lang w:val="en-US"/>
        </w:rPr>
      </w:pPr>
    </w:p>
    <w:p w14:paraId="4E320E69" w14:textId="7B6749F2" w:rsidR="00D946D1" w:rsidRPr="00D86FF7" w:rsidRDefault="00696FD3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Cs/>
          <w:color w:val="0070C0"/>
          <w:lang w:val="en-US"/>
        </w:rPr>
      </w:pPr>
      <w:r w:rsidRPr="004377EA">
        <w:rPr>
          <w:rFonts w:cstheme="minorHAnsi"/>
          <w:iCs/>
          <w:lang w:val="en-US"/>
        </w:rPr>
        <w:t xml:space="preserve">80% of Europeans have already experienced at least one difficult situation because of their financial situation, and one in two (51%) has experienced at least one recently! People living in Moldavia (68%) and Greece (63%) are the most likely to have experienced such situations recently. However, even in Germany, where the proportion is lowest, 39% of respondents have experienced at least one of these situations in the last six months. </w:t>
      </w:r>
      <w:r w:rsidR="00D86FF7" w:rsidRPr="00D86FF7">
        <w:rPr>
          <w:rFonts w:cstheme="minorHAnsi"/>
          <w:b/>
          <w:bCs/>
          <w:iCs/>
          <w:color w:val="0070C0"/>
          <w:lang w:val="en-US"/>
        </w:rPr>
        <w:t xml:space="preserve">In Italy, </w:t>
      </w:r>
      <w:r w:rsidR="00D86FF7" w:rsidRPr="00D86FF7">
        <w:rPr>
          <w:rFonts w:cstheme="minorHAnsi"/>
          <w:b/>
          <w:bCs/>
          <w:iCs/>
          <w:color w:val="0070C0"/>
          <w:lang w:val="en-US"/>
        </w:rPr>
        <w:t>this rate reaches 44%.</w:t>
      </w:r>
    </w:p>
    <w:p w14:paraId="715FAA2F" w14:textId="77777777" w:rsidR="007D7220" w:rsidRPr="004377EA" w:rsidRDefault="007D7220" w:rsidP="007D7220">
      <w:pPr>
        <w:pStyle w:val="Paragraphedeliste"/>
        <w:autoSpaceDE w:val="0"/>
        <w:autoSpaceDN w:val="0"/>
        <w:adjustRightInd w:val="0"/>
        <w:spacing w:after="0" w:line="240" w:lineRule="auto"/>
        <w:ind w:left="770"/>
        <w:jc w:val="both"/>
        <w:rPr>
          <w:rFonts w:cstheme="minorHAnsi"/>
          <w:iCs/>
          <w:lang w:val="en-US"/>
        </w:rPr>
      </w:pPr>
    </w:p>
    <w:p w14:paraId="7E10B752" w14:textId="271220E7" w:rsidR="00D946D1" w:rsidRPr="004377EA" w:rsidRDefault="00696FD3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lang w:val="en-US"/>
        </w:rPr>
      </w:pPr>
      <w:r w:rsidRPr="004377EA">
        <w:rPr>
          <w:rFonts w:cstheme="minorHAnsi"/>
          <w:iCs/>
          <w:lang w:val="en-US"/>
        </w:rPr>
        <w:t xml:space="preserve">Among the most common situations, 62% have already had to restrict their </w:t>
      </w:r>
      <w:r w:rsidR="00FD7BC8" w:rsidRPr="004377EA">
        <w:rPr>
          <w:rFonts w:cstheme="minorHAnsi"/>
          <w:iCs/>
          <w:lang w:val="en-US"/>
        </w:rPr>
        <w:t>travels</w:t>
      </w:r>
      <w:r w:rsidRPr="004377EA">
        <w:rPr>
          <w:rFonts w:cstheme="minorHAnsi"/>
          <w:iCs/>
          <w:lang w:val="en-US"/>
        </w:rPr>
        <w:t xml:space="preserve"> </w:t>
      </w:r>
      <w:r w:rsidR="00D86FF7" w:rsidRPr="00D86FF7">
        <w:rPr>
          <w:rFonts w:cstheme="minorHAnsi"/>
          <w:b/>
          <w:bCs/>
          <w:iCs/>
          <w:color w:val="0070C0"/>
          <w:lang w:val="en-US"/>
        </w:rPr>
        <w:t>(57% in Italy)</w:t>
      </w:r>
      <w:r w:rsidR="00D86FF7">
        <w:rPr>
          <w:rFonts w:cstheme="minorHAnsi"/>
          <w:iCs/>
          <w:lang w:val="en-US"/>
        </w:rPr>
        <w:t xml:space="preserve"> </w:t>
      </w:r>
      <w:r w:rsidRPr="004377EA">
        <w:rPr>
          <w:rFonts w:cstheme="minorHAnsi"/>
          <w:iCs/>
          <w:lang w:val="en-US"/>
        </w:rPr>
        <w:t>and 46% have not turned up the heating at home when they were cold</w:t>
      </w:r>
      <w:r w:rsidR="00D86FF7">
        <w:rPr>
          <w:rFonts w:cstheme="minorHAnsi"/>
          <w:iCs/>
          <w:lang w:val="en-US"/>
        </w:rPr>
        <w:t xml:space="preserve"> </w:t>
      </w:r>
      <w:r w:rsidR="00D86FF7" w:rsidRPr="00D86FF7">
        <w:rPr>
          <w:rFonts w:cstheme="minorHAnsi"/>
          <w:b/>
          <w:bCs/>
          <w:iCs/>
          <w:lang w:val="en-US"/>
        </w:rPr>
        <w:t>(43% in Italy)</w:t>
      </w:r>
      <w:r w:rsidRPr="004377EA">
        <w:rPr>
          <w:rFonts w:cstheme="minorHAnsi"/>
          <w:iCs/>
          <w:lang w:val="en-US"/>
        </w:rPr>
        <w:t>. Even more worryingly, almost one in 3 Europeans (30%) has skipped a meal when hungry</w:t>
      </w:r>
      <w:r w:rsidR="00D86FF7">
        <w:rPr>
          <w:rFonts w:cstheme="minorHAnsi"/>
          <w:iCs/>
          <w:lang w:val="en-US"/>
        </w:rPr>
        <w:t xml:space="preserve"> </w:t>
      </w:r>
      <w:r w:rsidR="00D86FF7" w:rsidRPr="00D86FF7">
        <w:rPr>
          <w:rFonts w:cstheme="minorHAnsi"/>
          <w:b/>
          <w:bCs/>
          <w:iCs/>
          <w:color w:val="0070C0"/>
          <w:lang w:val="en-US"/>
        </w:rPr>
        <w:t>(23% in Italy, +5 points compared with 2022)</w:t>
      </w:r>
      <w:r w:rsidRPr="00D86FF7">
        <w:rPr>
          <w:rFonts w:cstheme="minorHAnsi"/>
          <w:b/>
          <w:bCs/>
          <w:iCs/>
          <w:color w:val="0070C0"/>
          <w:lang w:val="en-US"/>
        </w:rPr>
        <w:t>.</w:t>
      </w:r>
      <w:r w:rsidRPr="00D86FF7">
        <w:rPr>
          <w:rFonts w:cstheme="minorHAnsi"/>
          <w:iCs/>
          <w:color w:val="0070C0"/>
          <w:lang w:val="en-US"/>
        </w:rPr>
        <w:t xml:space="preserve"> </w:t>
      </w:r>
      <w:r w:rsidRPr="004377EA">
        <w:rPr>
          <w:rFonts w:cstheme="minorHAnsi"/>
          <w:iCs/>
          <w:lang w:val="en-US"/>
        </w:rPr>
        <w:t xml:space="preserve">This figure is particularly high in Greece and Moldavia (38% and 37%). </w:t>
      </w:r>
    </w:p>
    <w:p w14:paraId="6255B481" w14:textId="77777777" w:rsidR="007D7220" w:rsidRPr="004377EA" w:rsidRDefault="007D7220" w:rsidP="00A76C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lang w:val="en-US"/>
        </w:rPr>
      </w:pPr>
    </w:p>
    <w:p w14:paraId="0CFAB27A" w14:textId="7D8510A3" w:rsidR="00D946D1" w:rsidRDefault="00A76CF8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lang w:val="en-US"/>
        </w:rPr>
      </w:pPr>
      <w:r w:rsidRPr="004377EA">
        <w:rPr>
          <w:rFonts w:cstheme="minorHAnsi"/>
          <w:iCs/>
          <w:lang w:val="en-US"/>
        </w:rPr>
        <w:t xml:space="preserve">These difficult situations also affect parents. More than a third of European parents (36%) have already been in a situation where they could not provide for their children's basic needs, with almost one in five (17%) having experienced this situation in the last six months. </w:t>
      </w:r>
    </w:p>
    <w:p w14:paraId="3D7B22A8" w14:textId="77777777" w:rsidR="00D86FF7" w:rsidRPr="00D86FF7" w:rsidRDefault="00D86FF7" w:rsidP="00D86FF7">
      <w:pPr>
        <w:pStyle w:val="Paragraphedeliste"/>
        <w:rPr>
          <w:rFonts w:cstheme="minorHAnsi"/>
          <w:iCs/>
          <w:lang w:val="en-US"/>
        </w:rPr>
      </w:pPr>
    </w:p>
    <w:p w14:paraId="74DC2B6E" w14:textId="608B5B27" w:rsidR="00D86FF7" w:rsidRDefault="00D86FF7" w:rsidP="00D86F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lang w:val="en-US"/>
        </w:rPr>
      </w:pPr>
    </w:p>
    <w:p w14:paraId="5D34D0F7" w14:textId="77777777" w:rsidR="00D86FF7" w:rsidRPr="00D86FF7" w:rsidRDefault="00D86FF7" w:rsidP="00D86F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lang w:val="en-US"/>
        </w:rPr>
      </w:pPr>
    </w:p>
    <w:p w14:paraId="089D9E3B" w14:textId="77777777" w:rsidR="00A76CF8" w:rsidRPr="004377EA" w:rsidRDefault="00A76CF8" w:rsidP="00A76C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lang w:val="en-US"/>
        </w:rPr>
      </w:pPr>
    </w:p>
    <w:p w14:paraId="21CC01D8" w14:textId="77777777" w:rsidR="00D946D1" w:rsidRPr="004377EA" w:rsidRDefault="00696FD3">
      <w:pPr>
        <w:autoSpaceDE w:val="0"/>
        <w:autoSpaceDN w:val="0"/>
        <w:adjustRightInd w:val="0"/>
        <w:spacing w:after="0" w:line="240" w:lineRule="auto"/>
        <w:jc w:val="both"/>
        <w:rPr>
          <w:color w:val="0070C0"/>
          <w:u w:val="single"/>
          <w:lang w:val="en-US"/>
        </w:rPr>
      </w:pPr>
      <w:r w:rsidRPr="004377EA">
        <w:rPr>
          <w:rFonts w:ascii="Bahnschrift SemiBold SemiConden" w:hAnsi="Bahnschrift SemiBold SemiConden" w:cstheme="minorHAnsi"/>
          <w:b/>
          <w:color w:val="006FC0"/>
          <w:sz w:val="36"/>
          <w:szCs w:val="36"/>
          <w:lang w:val="en-US"/>
        </w:rPr>
        <w:lastRenderedPageBreak/>
        <w:t xml:space="preserve">In the face of inflation, the need to adopt certain behaviours </w:t>
      </w:r>
    </w:p>
    <w:p w14:paraId="2A6F8F17" w14:textId="77777777" w:rsidR="007D7220" w:rsidRPr="004377EA" w:rsidRDefault="007D7220" w:rsidP="007D7220">
      <w:pPr>
        <w:rPr>
          <w:lang w:val="en-US"/>
        </w:rPr>
      </w:pPr>
    </w:p>
    <w:p w14:paraId="14D1341C" w14:textId="602E9426" w:rsidR="00D946D1" w:rsidRPr="004377EA" w:rsidRDefault="00696FD3">
      <w:pPr>
        <w:jc w:val="both"/>
        <w:rPr>
          <w:lang w:val="en-US"/>
        </w:rPr>
      </w:pPr>
      <w:r w:rsidRPr="004377EA">
        <w:rPr>
          <w:lang w:val="en-US"/>
        </w:rPr>
        <w:t xml:space="preserve">Over the last two years, these difficult situations have become more frequent, and many Europeans are forced to adopt certain </w:t>
      </w:r>
      <w:r w:rsidR="00FD7BC8" w:rsidRPr="004377EA">
        <w:rPr>
          <w:lang w:val="en-US"/>
        </w:rPr>
        <w:t>strategies</w:t>
      </w:r>
      <w:r w:rsidRPr="004377EA">
        <w:rPr>
          <w:lang w:val="en-US"/>
        </w:rPr>
        <w:t xml:space="preserve"> </w:t>
      </w:r>
      <w:proofErr w:type="gramStart"/>
      <w:r w:rsidRPr="004377EA">
        <w:rPr>
          <w:lang w:val="en-US"/>
        </w:rPr>
        <w:t>in order to</w:t>
      </w:r>
      <w:proofErr w:type="gramEnd"/>
      <w:r w:rsidRPr="004377EA">
        <w:rPr>
          <w:lang w:val="en-US"/>
        </w:rPr>
        <w:t xml:space="preserve"> cope with inflation and falling purchasing power. </w:t>
      </w:r>
    </w:p>
    <w:p w14:paraId="38C8C5FA" w14:textId="06DCD19D" w:rsidR="00D946D1" w:rsidRPr="004377EA" w:rsidRDefault="00696FD3">
      <w:pPr>
        <w:pStyle w:val="Paragraphedeliste"/>
        <w:numPr>
          <w:ilvl w:val="0"/>
          <w:numId w:val="11"/>
        </w:numPr>
        <w:jc w:val="both"/>
        <w:rPr>
          <w:lang w:val="en-US"/>
        </w:rPr>
      </w:pPr>
      <w:r w:rsidRPr="004377EA">
        <w:rPr>
          <w:lang w:val="en-US"/>
        </w:rPr>
        <w:t xml:space="preserve">The most common behaviours are looking for low prices (85% do so) and frequenting hard discounters (70%). But some more serious situations affect many people: 38% no longer eat three meals a day! And 31% of parents skip meals despite hunger </w:t>
      </w:r>
      <w:proofErr w:type="gramStart"/>
      <w:r w:rsidRPr="004377EA">
        <w:rPr>
          <w:lang w:val="en-US"/>
        </w:rPr>
        <w:t>in order to</w:t>
      </w:r>
      <w:proofErr w:type="gramEnd"/>
      <w:r w:rsidRPr="004377EA">
        <w:rPr>
          <w:lang w:val="en-US"/>
        </w:rPr>
        <w:t xml:space="preserve"> feed their children</w:t>
      </w:r>
      <w:r w:rsidR="00D86FF7">
        <w:rPr>
          <w:lang w:val="en-US"/>
        </w:rPr>
        <w:t xml:space="preserve"> </w:t>
      </w:r>
      <w:r w:rsidR="00D86FF7" w:rsidRPr="00D86FF7">
        <w:rPr>
          <w:b/>
          <w:bCs/>
          <w:color w:val="0070C0"/>
          <w:lang w:val="en-US"/>
        </w:rPr>
        <w:t>(24% in Italy)</w:t>
      </w:r>
      <w:r w:rsidR="00D86FF7">
        <w:rPr>
          <w:lang w:val="en-US"/>
        </w:rPr>
        <w:t>.</w:t>
      </w:r>
    </w:p>
    <w:p w14:paraId="095FDD51" w14:textId="77777777" w:rsidR="00A76CF8" w:rsidRPr="004377EA" w:rsidRDefault="00A76CF8" w:rsidP="007D7220">
      <w:pPr>
        <w:jc w:val="both"/>
        <w:rPr>
          <w:lang w:val="en-US"/>
        </w:rPr>
      </w:pPr>
    </w:p>
    <w:p w14:paraId="3DBA2991" w14:textId="6D00A011" w:rsidR="00D946D1" w:rsidRPr="004377EA" w:rsidRDefault="00FD7BC8">
      <w:pPr>
        <w:pStyle w:val="Paragraphedeliste"/>
        <w:numPr>
          <w:ilvl w:val="0"/>
          <w:numId w:val="11"/>
        </w:numPr>
        <w:jc w:val="both"/>
        <w:rPr>
          <w:lang w:val="en-US"/>
        </w:rPr>
      </w:pPr>
      <w:r w:rsidRPr="004377EA">
        <w:rPr>
          <w:lang w:val="en-US"/>
        </w:rPr>
        <w:t>Although 64% of currently employed Europeans have an income that covers all their expenses</w:t>
      </w:r>
      <w:r w:rsidR="00696FD3" w:rsidRPr="004377EA">
        <w:rPr>
          <w:lang w:val="en-US"/>
        </w:rPr>
        <w:t>, this is not the case for more than a third (36%) of them</w:t>
      </w:r>
      <w:r w:rsidR="00D86FF7">
        <w:rPr>
          <w:lang w:val="en-US"/>
        </w:rPr>
        <w:t xml:space="preserve"> </w:t>
      </w:r>
      <w:r w:rsidR="00D86FF7" w:rsidRPr="00D86FF7">
        <w:rPr>
          <w:b/>
          <w:bCs/>
          <w:color w:val="0070C0"/>
          <w:lang w:val="en-US"/>
        </w:rPr>
        <w:t>(31% in Italy)</w:t>
      </w:r>
      <w:r w:rsidR="00696FD3" w:rsidRPr="004377EA">
        <w:rPr>
          <w:lang w:val="en-US"/>
        </w:rPr>
        <w:t xml:space="preserve">. The situation of working people is therefore very worrying, particularly in Portugal and Serbia where this difficulty affects one working person in two. Having a job does not necessarily mean being able to get by financially. </w:t>
      </w:r>
    </w:p>
    <w:p w14:paraId="29D981E9" w14:textId="77777777" w:rsidR="007D7220" w:rsidRPr="004377EA" w:rsidRDefault="007D7220" w:rsidP="00A76CF8">
      <w:pPr>
        <w:rPr>
          <w:color w:val="0070C0"/>
          <w:u w:val="single"/>
          <w:lang w:val="en-US"/>
        </w:rPr>
      </w:pPr>
    </w:p>
    <w:p w14:paraId="18598025" w14:textId="0E28C1DA" w:rsidR="00D946D1" w:rsidRDefault="00FD7BC8" w:rsidP="004377EA">
      <w:pPr>
        <w:autoSpaceDE w:val="0"/>
        <w:autoSpaceDN w:val="0"/>
        <w:adjustRightInd w:val="0"/>
        <w:spacing w:after="0" w:line="240" w:lineRule="auto"/>
        <w:jc w:val="both"/>
        <w:rPr>
          <w:rFonts w:ascii="Bahnschrift SemiBold SemiConden" w:hAnsi="Bahnschrift SemiBold SemiConden" w:cstheme="minorHAnsi"/>
          <w:b/>
          <w:color w:val="006FC0"/>
          <w:sz w:val="36"/>
          <w:szCs w:val="36"/>
          <w:lang w:val="en-US"/>
        </w:rPr>
      </w:pPr>
      <w:r w:rsidRPr="004377EA">
        <w:rPr>
          <w:rFonts w:ascii="Bahnschrift SemiBold SemiConden" w:hAnsi="Bahnschrift SemiBold SemiConden" w:cstheme="minorHAnsi"/>
          <w:b/>
          <w:color w:val="006FC0"/>
          <w:sz w:val="36"/>
          <w:szCs w:val="36"/>
          <w:lang w:val="en-US"/>
        </w:rPr>
        <w:t xml:space="preserve">Although inflation is slowly decreasing, it </w:t>
      </w:r>
      <w:proofErr w:type="gramStart"/>
      <w:r w:rsidRPr="004377EA">
        <w:rPr>
          <w:rFonts w:ascii="Bahnschrift SemiBold SemiConden" w:hAnsi="Bahnschrift SemiBold SemiConden" w:cstheme="minorHAnsi"/>
          <w:b/>
          <w:color w:val="006FC0"/>
          <w:sz w:val="36"/>
          <w:szCs w:val="36"/>
          <w:lang w:val="en-US"/>
        </w:rPr>
        <w:t>still remains</w:t>
      </w:r>
      <w:proofErr w:type="gramEnd"/>
      <w:r w:rsidRPr="004377EA">
        <w:rPr>
          <w:rFonts w:ascii="Bahnschrift SemiBold SemiConden" w:hAnsi="Bahnschrift SemiBold SemiConden" w:cstheme="minorHAnsi"/>
          <w:b/>
          <w:color w:val="006FC0"/>
          <w:sz w:val="36"/>
          <w:szCs w:val="36"/>
          <w:lang w:val="en-US"/>
        </w:rPr>
        <w:t xml:space="preserve"> a source of concern for many</w:t>
      </w:r>
    </w:p>
    <w:p w14:paraId="4CA17274" w14:textId="77777777" w:rsidR="004377EA" w:rsidRPr="004377EA" w:rsidRDefault="004377EA" w:rsidP="004377EA">
      <w:pPr>
        <w:autoSpaceDE w:val="0"/>
        <w:autoSpaceDN w:val="0"/>
        <w:adjustRightInd w:val="0"/>
        <w:spacing w:after="0" w:line="240" w:lineRule="auto"/>
        <w:jc w:val="both"/>
        <w:rPr>
          <w:rFonts w:ascii="Bahnschrift SemiBold SemiConden" w:hAnsi="Bahnschrift SemiBold SemiConden" w:cstheme="minorHAnsi"/>
          <w:b/>
          <w:color w:val="006FC0"/>
          <w:sz w:val="36"/>
          <w:szCs w:val="36"/>
          <w:lang w:val="en-US"/>
        </w:rPr>
      </w:pPr>
    </w:p>
    <w:p w14:paraId="3C95BD45" w14:textId="06292589" w:rsidR="00D946D1" w:rsidRPr="00F8650E" w:rsidRDefault="00696FD3">
      <w:pPr>
        <w:pStyle w:val="Paragraphedeliste"/>
        <w:numPr>
          <w:ilvl w:val="0"/>
          <w:numId w:val="12"/>
        </w:numPr>
        <w:rPr>
          <w:b/>
          <w:bCs/>
          <w:color w:val="0070C0"/>
          <w:lang w:val="en-US"/>
        </w:rPr>
      </w:pPr>
      <w:r w:rsidRPr="004377EA">
        <w:rPr>
          <w:lang w:val="en-US"/>
        </w:rPr>
        <w:t>Although inflation has begun to fall and is causing slightly less concern than in 2022</w:t>
      </w:r>
      <w:r w:rsidR="00D86FF7">
        <w:rPr>
          <w:lang w:val="en-US"/>
        </w:rPr>
        <w:t xml:space="preserve"> in most European</w:t>
      </w:r>
      <w:r w:rsidRPr="004377EA">
        <w:rPr>
          <w:lang w:val="en-US"/>
        </w:rPr>
        <w:t xml:space="preserve">, it </w:t>
      </w:r>
      <w:proofErr w:type="gramStart"/>
      <w:r w:rsidRPr="004377EA">
        <w:rPr>
          <w:lang w:val="en-US"/>
        </w:rPr>
        <w:t>still remains</w:t>
      </w:r>
      <w:proofErr w:type="gramEnd"/>
      <w:r w:rsidRPr="004377EA">
        <w:rPr>
          <w:lang w:val="en-US"/>
        </w:rPr>
        <w:t xml:space="preserve"> a threat for many households. Thus, 62% of Europeans say they are worried about their ability to cope with inflation on food prices, 59% about a possible unexpected expense and 59% about an increase in the price of </w:t>
      </w:r>
      <w:r w:rsidR="00FD7BC8" w:rsidRPr="004377EA">
        <w:rPr>
          <w:lang w:val="en-US"/>
        </w:rPr>
        <w:t>gas</w:t>
      </w:r>
      <w:r w:rsidRPr="004377EA">
        <w:rPr>
          <w:lang w:val="en-US"/>
        </w:rPr>
        <w:t xml:space="preserve">. </w:t>
      </w:r>
      <w:r w:rsidR="00F8650E" w:rsidRPr="00F8650E">
        <w:rPr>
          <w:b/>
          <w:bCs/>
          <w:color w:val="0070C0"/>
          <w:lang w:val="en-US"/>
        </w:rPr>
        <w:t>Working Italians are particularly worried about finding another job if they lose theirs (61% versus 52% of working Europeans surveyed).</w:t>
      </w:r>
    </w:p>
    <w:p w14:paraId="578AD1E3" w14:textId="77777777" w:rsidR="007D7220" w:rsidRPr="004377EA" w:rsidRDefault="007D7220" w:rsidP="007D7220">
      <w:pPr>
        <w:pStyle w:val="Paragraphedeliste"/>
        <w:rPr>
          <w:lang w:val="en-US"/>
        </w:rPr>
      </w:pPr>
    </w:p>
    <w:p w14:paraId="03A2D8CC" w14:textId="77777777" w:rsidR="00D946D1" w:rsidRPr="004377EA" w:rsidRDefault="00696FD3">
      <w:pPr>
        <w:pStyle w:val="Paragraphedeliste"/>
        <w:numPr>
          <w:ilvl w:val="0"/>
          <w:numId w:val="12"/>
        </w:numPr>
        <w:rPr>
          <w:lang w:val="en-US"/>
        </w:rPr>
      </w:pPr>
      <w:r w:rsidRPr="004377EA">
        <w:rPr>
          <w:lang w:val="en-US"/>
        </w:rPr>
        <w:t xml:space="preserve">In most countries, more than half of those questioned said they were worried about these possibilities. Greek respondents, as in 2022, are particularly worried about their ability to cope financially. </w:t>
      </w:r>
    </w:p>
    <w:p w14:paraId="1963A9BB" w14:textId="77777777" w:rsidR="00A76CF8" w:rsidRPr="004377EA" w:rsidRDefault="00A76CF8" w:rsidP="00A76CF8">
      <w:pPr>
        <w:rPr>
          <w:lang w:val="en-US"/>
        </w:rPr>
      </w:pPr>
    </w:p>
    <w:p w14:paraId="1F733770" w14:textId="68B0B710" w:rsidR="00D946D1" w:rsidRDefault="00696FD3" w:rsidP="004377EA">
      <w:pPr>
        <w:autoSpaceDE w:val="0"/>
        <w:autoSpaceDN w:val="0"/>
        <w:adjustRightInd w:val="0"/>
        <w:spacing w:after="0" w:line="240" w:lineRule="auto"/>
        <w:jc w:val="both"/>
        <w:rPr>
          <w:rFonts w:ascii="Bahnschrift SemiBold SemiConden" w:hAnsi="Bahnschrift SemiBold SemiConden" w:cstheme="minorHAnsi"/>
          <w:b/>
          <w:color w:val="006FC0"/>
          <w:sz w:val="36"/>
          <w:szCs w:val="36"/>
          <w:lang w:val="en-US"/>
        </w:rPr>
      </w:pPr>
      <w:r w:rsidRPr="004377EA">
        <w:rPr>
          <w:rFonts w:ascii="Bahnschrift SemiBold SemiConden" w:hAnsi="Bahnschrift SemiBold SemiConden" w:cstheme="minorHAnsi"/>
          <w:b/>
          <w:color w:val="006FC0"/>
          <w:sz w:val="36"/>
          <w:szCs w:val="36"/>
          <w:lang w:val="en-US"/>
        </w:rPr>
        <w:t xml:space="preserve">Europeans are ready to get involved to help others! </w:t>
      </w:r>
    </w:p>
    <w:p w14:paraId="5E6BC25E" w14:textId="77777777" w:rsidR="004377EA" w:rsidRPr="004377EA" w:rsidRDefault="004377EA" w:rsidP="004377EA">
      <w:pPr>
        <w:autoSpaceDE w:val="0"/>
        <w:autoSpaceDN w:val="0"/>
        <w:adjustRightInd w:val="0"/>
        <w:spacing w:after="0" w:line="240" w:lineRule="auto"/>
        <w:jc w:val="both"/>
        <w:rPr>
          <w:rFonts w:ascii="Bahnschrift SemiBold SemiConden" w:hAnsi="Bahnschrift SemiBold SemiConden" w:cstheme="minorHAnsi"/>
          <w:b/>
          <w:color w:val="006FC0"/>
          <w:sz w:val="36"/>
          <w:szCs w:val="36"/>
          <w:lang w:val="en-US"/>
        </w:rPr>
      </w:pPr>
    </w:p>
    <w:p w14:paraId="222288A0" w14:textId="77777777" w:rsidR="00D946D1" w:rsidRPr="004377EA" w:rsidRDefault="00696FD3">
      <w:pPr>
        <w:pStyle w:val="Paragraphedeliste"/>
        <w:numPr>
          <w:ilvl w:val="0"/>
          <w:numId w:val="13"/>
        </w:numPr>
        <w:rPr>
          <w:lang w:val="en-US"/>
        </w:rPr>
      </w:pPr>
      <w:r w:rsidRPr="004377EA">
        <w:rPr>
          <w:lang w:val="en-US"/>
        </w:rPr>
        <w:t xml:space="preserve">Against this difficult backdrop of inflation and deprivation for many Europeans, </w:t>
      </w:r>
      <w:proofErr w:type="gramStart"/>
      <w:r w:rsidRPr="004377EA">
        <w:rPr>
          <w:lang w:val="en-US"/>
        </w:rPr>
        <w:t>the majority of</w:t>
      </w:r>
      <w:proofErr w:type="gramEnd"/>
      <w:r w:rsidRPr="004377EA">
        <w:rPr>
          <w:lang w:val="en-US"/>
        </w:rPr>
        <w:t xml:space="preserve"> people surveyed say they are prepared to get personally involved in helping people experiencing poverty. 76% say they could do so, a figure that is particularly high in the countries where reported social difficulties are most common: Greece (84%), Portugal (84%) and Serbia (84%). </w:t>
      </w:r>
    </w:p>
    <w:p w14:paraId="21E019CD" w14:textId="77777777" w:rsidR="00A76CF8" w:rsidRPr="00FD7BC8" w:rsidRDefault="00A76CF8" w:rsidP="00A76CF8">
      <w:pPr>
        <w:rPr>
          <w:lang w:val="en-US"/>
        </w:rPr>
      </w:pPr>
    </w:p>
    <w:p w14:paraId="2D4A7F60" w14:textId="77777777" w:rsidR="00CF17C9" w:rsidRPr="00FD7BC8" w:rsidRDefault="00CF17C9">
      <w:pPr>
        <w:rPr>
          <w:lang w:val="en-US"/>
        </w:rPr>
      </w:pPr>
    </w:p>
    <w:sectPr w:rsidR="00CF17C9" w:rsidRPr="00FD7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BCD006"/>
    <w:multiLevelType w:val="hybridMultilevel"/>
    <w:tmpl w:val="C88AF51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8BE38C2"/>
    <w:multiLevelType w:val="hybridMultilevel"/>
    <w:tmpl w:val="87D3B64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DA3C3FB"/>
    <w:multiLevelType w:val="hybridMultilevel"/>
    <w:tmpl w:val="6ACFC3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B5F5A3D"/>
    <w:multiLevelType w:val="hybridMultilevel"/>
    <w:tmpl w:val="E320B6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991265A"/>
    <w:multiLevelType w:val="hybridMultilevel"/>
    <w:tmpl w:val="FBC8BF18"/>
    <w:lvl w:ilvl="0" w:tplc="C9B6E1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A22A9"/>
    <w:multiLevelType w:val="hybridMultilevel"/>
    <w:tmpl w:val="6E5E9FD6"/>
    <w:lvl w:ilvl="0" w:tplc="C9B6E1FC">
      <w:start w:val="1"/>
      <w:numFmt w:val="bullet"/>
      <w:lvlText w:val="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3D6200C"/>
    <w:multiLevelType w:val="hybridMultilevel"/>
    <w:tmpl w:val="4B3EDF02"/>
    <w:lvl w:ilvl="0" w:tplc="C9B6E1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17406"/>
    <w:multiLevelType w:val="hybridMultilevel"/>
    <w:tmpl w:val="960562D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48435CE"/>
    <w:multiLevelType w:val="hybridMultilevel"/>
    <w:tmpl w:val="34BA3F12"/>
    <w:lvl w:ilvl="0" w:tplc="C9B6E1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B3185"/>
    <w:multiLevelType w:val="hybridMultilevel"/>
    <w:tmpl w:val="7819BF7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3A17BB7"/>
    <w:multiLevelType w:val="hybridMultilevel"/>
    <w:tmpl w:val="63D8D80C"/>
    <w:lvl w:ilvl="0" w:tplc="C9B6E1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F55CA"/>
    <w:multiLevelType w:val="hybridMultilevel"/>
    <w:tmpl w:val="D71E3D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B682A"/>
    <w:multiLevelType w:val="hybridMultilevel"/>
    <w:tmpl w:val="C3C032FE"/>
    <w:lvl w:ilvl="0" w:tplc="C9B6E1FC">
      <w:start w:val="1"/>
      <w:numFmt w:val="bullet"/>
      <w:lvlText w:val="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349599845">
    <w:abstractNumId w:val="11"/>
  </w:num>
  <w:num w:numId="2" w16cid:durableId="1296565316">
    <w:abstractNumId w:val="4"/>
  </w:num>
  <w:num w:numId="3" w16cid:durableId="1075856885">
    <w:abstractNumId w:val="6"/>
  </w:num>
  <w:num w:numId="4" w16cid:durableId="1912889736">
    <w:abstractNumId w:val="3"/>
  </w:num>
  <w:num w:numId="5" w16cid:durableId="1232233848">
    <w:abstractNumId w:val="7"/>
  </w:num>
  <w:num w:numId="6" w16cid:durableId="850754498">
    <w:abstractNumId w:val="0"/>
  </w:num>
  <w:num w:numId="7" w16cid:durableId="724639710">
    <w:abstractNumId w:val="1"/>
  </w:num>
  <w:num w:numId="8" w16cid:durableId="687365277">
    <w:abstractNumId w:val="2"/>
  </w:num>
  <w:num w:numId="9" w16cid:durableId="779182987">
    <w:abstractNumId w:val="9"/>
  </w:num>
  <w:num w:numId="10" w16cid:durableId="1790934999">
    <w:abstractNumId w:val="5"/>
  </w:num>
  <w:num w:numId="11" w16cid:durableId="1241982292">
    <w:abstractNumId w:val="10"/>
  </w:num>
  <w:num w:numId="12" w16cid:durableId="252399379">
    <w:abstractNumId w:val="8"/>
  </w:num>
  <w:num w:numId="13" w16cid:durableId="16092675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CF8"/>
    <w:rsid w:val="00244927"/>
    <w:rsid w:val="004377EA"/>
    <w:rsid w:val="00696FD3"/>
    <w:rsid w:val="007D7220"/>
    <w:rsid w:val="00A76CF8"/>
    <w:rsid w:val="00CF17C9"/>
    <w:rsid w:val="00D86FF7"/>
    <w:rsid w:val="00D946D1"/>
    <w:rsid w:val="00DE06DC"/>
    <w:rsid w:val="00E776FF"/>
    <w:rsid w:val="00F8650E"/>
    <w:rsid w:val="00FC0B99"/>
    <w:rsid w:val="00FC62BA"/>
    <w:rsid w:val="00FD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C261F"/>
  <w15:chartTrackingRefBased/>
  <w15:docId w15:val="{7A434D0D-743B-4713-83F6-DAF84BA1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6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889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Cabral</dc:creator>
  <cp:keywords>, docId:69D2A409D821EB25A6D44E365A51FD23</cp:keywords>
  <dc:description/>
  <cp:lastModifiedBy>Salome Quetier Parent</cp:lastModifiedBy>
  <cp:revision>3</cp:revision>
  <dcterms:created xsi:type="dcterms:W3CDTF">2023-08-08T08:43:00Z</dcterms:created>
  <dcterms:modified xsi:type="dcterms:W3CDTF">2023-08-08T09:06:00Z</dcterms:modified>
</cp:coreProperties>
</file>